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00" w:rsidRDefault="009D5700" w:rsidP="009D5700">
      <w:pPr>
        <w:pStyle w:val="10"/>
        <w:jc w:val="center"/>
        <w:rPr>
          <w:rFonts w:ascii="Calibri" w:hAnsi="Calibri" w:cs="Calibri"/>
          <w:lang w:val="uk-UA"/>
        </w:rPr>
      </w:pPr>
      <w:r>
        <w:rPr>
          <w:rFonts w:ascii="Calibri" w:hAnsi="Calibri" w:cs="Calibri"/>
        </w:rPr>
        <w:t xml:space="preserve">ДОГОВОР ПОСТАВКИ № </w:t>
      </w:r>
      <w:r w:rsidR="0086269B">
        <w:rPr>
          <w:rFonts w:ascii="Calibri" w:hAnsi="Calibri" w:cs="Calibri"/>
        </w:rPr>
        <w:t>ТКБ</w:t>
      </w:r>
    </w:p>
    <w:p w:rsidR="009D5700" w:rsidRDefault="009D5700" w:rsidP="009D5700">
      <w:pPr>
        <w:spacing w:after="0"/>
        <w:rPr>
          <w:rFonts w:ascii="Calibri" w:hAnsi="Calibri" w:cs="Calibri"/>
          <w:sz w:val="24"/>
          <w:szCs w:val="24"/>
        </w:rPr>
      </w:pPr>
    </w:p>
    <w:p w:rsidR="009D5700" w:rsidRDefault="009D5700" w:rsidP="009D5700">
      <w:pPr>
        <w:pStyle w:val="ConsNonformat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Смоленская область, Смоленский район,</w:t>
      </w:r>
    </w:p>
    <w:p w:rsidR="009D5700" w:rsidRDefault="009D5700" w:rsidP="009D5700">
      <w:pPr>
        <w:pStyle w:val="ConsNonformat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д. Киселевка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</w:r>
      <w:r>
        <w:rPr>
          <w:rFonts w:ascii="Calibri" w:hAnsi="Calibri" w:cs="Calibri"/>
          <w:sz w:val="22"/>
          <w:szCs w:val="22"/>
          <w:lang w:val="uk-UA"/>
        </w:rPr>
        <w:tab/>
        <w:t xml:space="preserve">                              </w:t>
      </w:r>
      <w:r w:rsidR="0086269B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 xml:space="preserve"> </w:t>
      </w:r>
      <w:r w:rsidR="0086269B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 xml:space="preserve"> 2022 г.</w:t>
      </w:r>
    </w:p>
    <w:p w:rsidR="009D5700" w:rsidRDefault="009D5700" w:rsidP="009D5700">
      <w:pPr>
        <w:pStyle w:val="ConsNonformat"/>
        <w:widowControl/>
        <w:jc w:val="both"/>
        <w:rPr>
          <w:rFonts w:ascii="Calibri" w:hAnsi="Calibri" w:cs="Calibri"/>
          <w:sz w:val="22"/>
          <w:szCs w:val="22"/>
        </w:rPr>
      </w:pPr>
    </w:p>
    <w:p w:rsidR="009D5700" w:rsidRDefault="009D5700" w:rsidP="009D5700">
      <w:pPr>
        <w:widowControl w:val="0"/>
        <w:tabs>
          <w:tab w:val="left" w:leader="dot" w:pos="0"/>
        </w:tabs>
        <w:spacing w:after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ab/>
        <w:t xml:space="preserve">Общество с ограниченной ответственностью «Торговая Компания БЕЛАВТОТОРГ» (ООО «ТК БЕЛАТОРГ») </w:t>
      </w:r>
      <w:r>
        <w:rPr>
          <w:rFonts w:cs="Calibri"/>
        </w:rPr>
        <w:t xml:space="preserve">являющееся юридическим лицом по законодательству РФ, именуемое в дальнейшем </w:t>
      </w:r>
      <w:r>
        <w:rPr>
          <w:rFonts w:cs="Calibri"/>
          <w:b/>
          <w:bCs/>
        </w:rPr>
        <w:t>«Поставщик»,</w:t>
      </w:r>
      <w:r>
        <w:rPr>
          <w:rFonts w:cs="Calibri"/>
        </w:rPr>
        <w:t xml:space="preserve"> в лице Директора Михалени Оксаны Павловны, действующего на основании Устава, с одной Стороны, и </w:t>
      </w:r>
      <w:r w:rsidR="0086269B">
        <w:rPr>
          <w:rFonts w:cs="Calibri"/>
        </w:rPr>
        <w:t>_________________</w:t>
      </w:r>
      <w:r>
        <w:rPr>
          <w:rFonts w:cs="Calibri"/>
        </w:rPr>
        <w:t xml:space="preserve">, являющееся юридическим лицом по законодательству РФ, именуемое в дальнейшем </w:t>
      </w:r>
      <w:r>
        <w:rPr>
          <w:rFonts w:cs="Calibri"/>
          <w:b/>
          <w:bCs/>
        </w:rPr>
        <w:t>«Покупатель</w:t>
      </w:r>
      <w:r>
        <w:rPr>
          <w:rFonts w:cs="Calibri"/>
        </w:rPr>
        <w:t>», в лице</w:t>
      </w:r>
      <w:r w:rsidR="0086269B">
        <w:rPr>
          <w:rFonts w:cs="Calibri"/>
        </w:rPr>
        <w:t xml:space="preserve"> ________________</w:t>
      </w:r>
      <w:r>
        <w:rPr>
          <w:rFonts w:cs="Calibri"/>
        </w:rPr>
        <w:t>, действующего на основании</w:t>
      </w:r>
      <w:r w:rsidR="0086269B">
        <w:rPr>
          <w:rFonts w:cs="Calibri"/>
        </w:rPr>
        <w:t xml:space="preserve"> _______________</w:t>
      </w:r>
      <w:r>
        <w:rPr>
          <w:rFonts w:cs="Calibri"/>
        </w:rPr>
        <w:t>, с другой Стороны, заключили настоящий Договор о следующем:</w:t>
      </w:r>
    </w:p>
    <w:p w:rsidR="009D5700" w:rsidRDefault="009D5700" w:rsidP="009D5700">
      <w:pPr>
        <w:widowControl w:val="0"/>
        <w:tabs>
          <w:tab w:val="left" w:leader="dot" w:pos="0"/>
        </w:tabs>
        <w:spacing w:after="0"/>
        <w:ind w:left="4170"/>
        <w:jc w:val="both"/>
        <w:rPr>
          <w:rFonts w:cs="Calibri"/>
          <w:b/>
        </w:rPr>
      </w:pPr>
      <w:r>
        <w:rPr>
          <w:rFonts w:cs="Calibri"/>
          <w:b/>
        </w:rPr>
        <w:t>Понятия</w:t>
      </w:r>
    </w:p>
    <w:p w:rsidR="009D5700" w:rsidRDefault="009D5700" w:rsidP="009D5700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Поставщик </w:t>
      </w:r>
      <w:r>
        <w:rPr>
          <w:rFonts w:ascii="Calibri" w:hAnsi="Calibri" w:cs="Calibri"/>
          <w:b w:val="0"/>
          <w:sz w:val="22"/>
          <w:szCs w:val="22"/>
        </w:rPr>
        <w:t>–</w:t>
      </w:r>
      <w:bookmarkStart w:id="0" w:name="133"/>
      <w:r>
        <w:rPr>
          <w:rFonts w:ascii="Calibri" w:hAnsi="Calibri" w:cs="Calibri"/>
          <w:b w:val="0"/>
          <w:sz w:val="22"/>
          <w:szCs w:val="22"/>
        </w:rPr>
        <w:t xml:space="preserve"> юридическое лицо, поставляющее товары или услуги заказчикам. </w:t>
      </w:r>
      <w:bookmarkEnd w:id="0"/>
    </w:p>
    <w:p w:rsidR="009D5700" w:rsidRDefault="009D5700" w:rsidP="009D5700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Покупатель</w:t>
      </w:r>
      <w:r>
        <w:rPr>
          <w:rFonts w:ascii="Calibri" w:hAnsi="Calibri" w:cs="Calibri"/>
          <w:b w:val="0"/>
          <w:sz w:val="22"/>
          <w:szCs w:val="22"/>
        </w:rPr>
        <w:t xml:space="preserve"> - юридическое лицо, осуществляющее оплату деньгами и являющееся приобретателем товара.</w:t>
      </w:r>
    </w:p>
    <w:p w:rsidR="0086269B" w:rsidRDefault="009D5700" w:rsidP="009D5700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Перевозчик</w:t>
      </w:r>
      <w:r>
        <w:rPr>
          <w:rFonts w:ascii="Calibri" w:hAnsi="Calibri" w:cs="Calibri"/>
          <w:b w:val="0"/>
          <w:sz w:val="22"/>
          <w:szCs w:val="22"/>
        </w:rPr>
        <w:t xml:space="preserve"> - юридическое лицо или индивидуальный предприниматель, принявшие на себя по договору перевозки обязанность доставить, вверенный ему отправителем груз, из пункта отправления в пункт назначения, а также выдать груз уполномоченному на его получение лицу (получателю)</w:t>
      </w:r>
    </w:p>
    <w:p w:rsidR="009D5700" w:rsidRDefault="009D5700" w:rsidP="009D5700">
      <w:pPr>
        <w:pStyle w:val="a"/>
        <w:numPr>
          <w:ilvl w:val="0"/>
          <w:numId w:val="2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Предмет Договора</w:t>
      </w:r>
    </w:p>
    <w:p w:rsidR="009D5700" w:rsidRDefault="009D5700" w:rsidP="009D5700">
      <w:pPr>
        <w:pStyle w:val="a"/>
        <w:numPr>
          <w:ilvl w:val="0"/>
          <w:numId w:val="3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В соответствии с настоящим Договором Поставщик обязуется передать в собственность Покупателю детали, узлы и агрегаты к автомобильной и иной технике (далее по тексту – Товар) в ассортименте и в количестве, </w:t>
      </w:r>
      <w:proofErr w:type="gramStart"/>
      <w:r>
        <w:rPr>
          <w:rFonts w:ascii="Calibri" w:hAnsi="Calibri" w:cs="Calibri"/>
          <w:b w:val="0"/>
          <w:sz w:val="22"/>
          <w:szCs w:val="22"/>
        </w:rPr>
        <w:t>установленных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Договором, а Покупатель обязуется принять этот Товар и уплатить за него определённую Договором денежную сумму (цену).</w:t>
      </w:r>
    </w:p>
    <w:p w:rsidR="009D5700" w:rsidRDefault="009D5700" w:rsidP="009D5700">
      <w:pPr>
        <w:pStyle w:val="a"/>
        <w:numPr>
          <w:ilvl w:val="0"/>
          <w:numId w:val="3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Товар поставляется партиями на основании заявок Покупателя. Допускается  поставка товара  по частям.  Ассортимент, количество, цена единицы Товара, общая сумма каждой сделки, сроки и условия отгрузки/ доставки определяются в Спецификациях (приложениях к Договору) на каждую отдельную поставку, которые согласовываются Сторонами перед поставкой каждой партии Товара и являются неотъемлемой частью настоящего Договора.</w:t>
      </w:r>
    </w:p>
    <w:p w:rsidR="009D5700" w:rsidRDefault="009D5700" w:rsidP="009D5700">
      <w:pPr>
        <w:pStyle w:val="a"/>
        <w:numPr>
          <w:ilvl w:val="0"/>
          <w:numId w:val="3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Общая сумма настоящего Договора состоит из стоимости Товара, поставленного по согласованным Сторонами Спецификациям в течение всего срока действия Договора.</w:t>
      </w:r>
    </w:p>
    <w:p w:rsidR="0086269B" w:rsidRPr="001B4A5B" w:rsidRDefault="009D5700" w:rsidP="001B4A5B">
      <w:pPr>
        <w:pStyle w:val="a"/>
        <w:numPr>
          <w:ilvl w:val="0"/>
          <w:numId w:val="3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Цель приобретения Товара – для собственных нужд, для оптовой торговли.</w:t>
      </w:r>
    </w:p>
    <w:p w:rsidR="009D5700" w:rsidRDefault="009D5700" w:rsidP="009D5700">
      <w:pPr>
        <w:pStyle w:val="a"/>
        <w:numPr>
          <w:ilvl w:val="0"/>
          <w:numId w:val="2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Условия поставки</w:t>
      </w:r>
    </w:p>
    <w:p w:rsidR="009D5700" w:rsidRDefault="009D5700" w:rsidP="009D5700">
      <w:pPr>
        <w:pStyle w:val="a"/>
        <w:numPr>
          <w:ilvl w:val="1"/>
          <w:numId w:val="4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Заявка на поставку Товара должна содержать требования Покупателя к Товару с указанием: наименования Товара; количества; технических параметров и желаемые сроки поставки, условия доставки и др. </w:t>
      </w:r>
    </w:p>
    <w:p w:rsidR="009D5700" w:rsidRPr="003450EA" w:rsidRDefault="009D5700" w:rsidP="003450EA">
      <w:pPr>
        <w:pStyle w:val="a"/>
        <w:numPr>
          <w:ilvl w:val="1"/>
          <w:numId w:val="4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Заявка направляется Поставщику </w:t>
      </w:r>
      <w:r w:rsidRPr="003450EA">
        <w:rPr>
          <w:rFonts w:ascii="Calibri" w:hAnsi="Calibri" w:cs="Calibri"/>
          <w:b w:val="0"/>
          <w:sz w:val="22"/>
          <w:szCs w:val="22"/>
        </w:rPr>
        <w:t>посредством электронной</w:t>
      </w:r>
      <w:r w:rsidR="003450EA" w:rsidRPr="003450EA">
        <w:rPr>
          <w:rFonts w:ascii="Calibri" w:hAnsi="Calibri" w:cs="Calibri"/>
          <w:b w:val="0"/>
          <w:sz w:val="22"/>
          <w:szCs w:val="22"/>
        </w:rPr>
        <w:t xml:space="preserve"> почты указанной в Договоре</w:t>
      </w:r>
      <w:r w:rsidR="003450EA">
        <w:rPr>
          <w:rFonts w:ascii="Calibri" w:hAnsi="Calibri" w:cs="Calibri"/>
          <w:b w:val="0"/>
          <w:sz w:val="22"/>
          <w:szCs w:val="22"/>
        </w:rPr>
        <w:t xml:space="preserve"> </w:t>
      </w:r>
      <w:r w:rsidRPr="003450EA">
        <w:rPr>
          <w:rFonts w:ascii="Calibri" w:hAnsi="Calibri" w:cs="Calibri"/>
          <w:b w:val="0"/>
          <w:sz w:val="22"/>
          <w:szCs w:val="22"/>
        </w:rPr>
        <w:t xml:space="preserve">и позволяющей достоверно установить, что документ исходит от Стороны по Договору. Поставщик направляет для согласования Покупателю Коммерческое предложение, Счет и Спецификацию или предоставляет ответ о невозможности выполнения заявки. Покупатель в течение 3 (трех) рабочих дней подтверждает свой заказ путем подписания Спецификации, скрепления печатью и направления ее копии Поставщику посредством </w:t>
      </w:r>
      <w:r w:rsidR="003450EA" w:rsidRPr="003450EA">
        <w:rPr>
          <w:rFonts w:ascii="Calibri" w:hAnsi="Calibri" w:cs="Calibri"/>
          <w:b w:val="0"/>
          <w:sz w:val="22"/>
          <w:szCs w:val="22"/>
        </w:rPr>
        <w:t>электронной почты указанной в Договоре</w:t>
      </w:r>
      <w:r w:rsidRPr="003450EA">
        <w:rPr>
          <w:rFonts w:ascii="Calibri" w:hAnsi="Calibri" w:cs="Calibri"/>
          <w:b w:val="0"/>
          <w:sz w:val="22"/>
          <w:szCs w:val="22"/>
        </w:rPr>
        <w:t>, либо в этот же срок отказывается от заказа.</w:t>
      </w:r>
    </w:p>
    <w:p w:rsidR="009D5700" w:rsidRDefault="009D5700" w:rsidP="009D5700">
      <w:pPr>
        <w:pStyle w:val="a"/>
        <w:numPr>
          <w:ilvl w:val="1"/>
          <w:numId w:val="4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Если максимальный срок комплектования Заказа, указанного в Спецификации истек, а заказанный Поставщиком у третьих лиц Товар не поступил в полном объеме, Покупателю отправляется только укомплектованная часть заказа. При этом Поставщик отправляет Покупателю по электронной почте</w:t>
      </w:r>
      <w:r w:rsidR="003450EA">
        <w:rPr>
          <w:rFonts w:ascii="Calibri" w:hAnsi="Calibri" w:cs="Calibri"/>
          <w:b w:val="0"/>
          <w:sz w:val="22"/>
          <w:szCs w:val="22"/>
        </w:rPr>
        <w:t xml:space="preserve"> указанной в Договоре,</w:t>
      </w:r>
      <w:r>
        <w:rPr>
          <w:rFonts w:ascii="Calibri" w:hAnsi="Calibri" w:cs="Calibri"/>
          <w:b w:val="0"/>
          <w:sz w:val="22"/>
          <w:szCs w:val="22"/>
        </w:rPr>
        <w:t xml:space="preserve"> уведомление о невозможности исполнения его Заказа полностью или частично и запрашивает инструкции относительно дальнейшего ожидания Товара и (или) возвращения предоплаченной суммы за не поставленный товар. Уведомление и вся иная переписка с Покупателем направляется по адресу электронной почты, указанному Покупателем в Договоре. В случае невозможности связаться с Покупателем по причине недостоверности указанного Покупателем адреса </w:t>
      </w:r>
      <w:r>
        <w:rPr>
          <w:rFonts w:ascii="Calibri" w:hAnsi="Calibri" w:cs="Calibri"/>
          <w:b w:val="0"/>
          <w:sz w:val="22"/>
          <w:szCs w:val="22"/>
        </w:rPr>
        <w:lastRenderedPageBreak/>
        <w:t xml:space="preserve">электронной почты Поставщик считается исполнившим свои обязательства по уведомлению надлежащим образом. </w:t>
      </w:r>
    </w:p>
    <w:p w:rsidR="009D5700" w:rsidRDefault="009D5700" w:rsidP="009D5700">
      <w:pPr>
        <w:pStyle w:val="a"/>
        <w:numPr>
          <w:ilvl w:val="1"/>
          <w:numId w:val="4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В </w:t>
      </w:r>
      <w:proofErr w:type="gramStart"/>
      <w:r>
        <w:rPr>
          <w:rFonts w:ascii="Calibri" w:hAnsi="Calibri" w:cs="Calibri"/>
          <w:b w:val="0"/>
          <w:sz w:val="22"/>
          <w:szCs w:val="22"/>
        </w:rPr>
        <w:t>случае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, если по каким-либо причинам оплаченный ранее Заказ не может быть исполнен Поставщиком, уплаченная сумма возвращается Покупателю или направляется на исполнение другого заказа по письменному соглашению Сторон. </w:t>
      </w:r>
    </w:p>
    <w:p w:rsidR="009D5700" w:rsidRDefault="009D5700" w:rsidP="009D5700">
      <w:pPr>
        <w:pStyle w:val="a9"/>
        <w:numPr>
          <w:ilvl w:val="1"/>
          <w:numId w:val="5"/>
        </w:numPr>
        <w:tabs>
          <w:tab w:val="left" w:pos="733"/>
        </w:tabs>
        <w:autoSpaceDE w:val="0"/>
        <w:autoSpaceDN w:val="0"/>
        <w:adjustRightInd w:val="0"/>
        <w:ind w:left="0" w:right="142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Доставка Товара осуществляется транспортом Покупателя и за его счёт на условиях FCA Смоленск Инкотермс 2010, если иное не оговорено в Спецификации.</w:t>
      </w:r>
    </w:p>
    <w:p w:rsidR="009D5700" w:rsidRDefault="009D5700" w:rsidP="009D5700">
      <w:pPr>
        <w:pStyle w:val="a"/>
        <w:numPr>
          <w:ilvl w:val="1"/>
          <w:numId w:val="5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В </w:t>
      </w:r>
      <w:proofErr w:type="gramStart"/>
      <w:r>
        <w:rPr>
          <w:rFonts w:ascii="Calibri" w:hAnsi="Calibri" w:cs="Calibri"/>
          <w:b w:val="0"/>
          <w:sz w:val="22"/>
          <w:szCs w:val="22"/>
        </w:rPr>
        <w:t>случае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доставки товара транспортом Поставщика (Перевозчика) оплата транспортных расходов осуществляется на основании Счета на оплату и Счет фактуры от Перевозчика, фактически осуществившего перевозку или включается в стоимость товара по согласованию с Покупателем.</w:t>
      </w:r>
    </w:p>
    <w:p w:rsidR="009D5700" w:rsidRDefault="009D5700" w:rsidP="009D5700">
      <w:pPr>
        <w:pStyle w:val="a"/>
        <w:numPr>
          <w:ilvl w:val="1"/>
          <w:numId w:val="5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Датой поставки Товара считается момент передачи Товара представителю Покупателя или Перевозчику.</w:t>
      </w:r>
    </w:p>
    <w:p w:rsidR="009D5700" w:rsidRDefault="009D5700" w:rsidP="009D5700">
      <w:pPr>
        <w:pStyle w:val="a"/>
        <w:numPr>
          <w:ilvl w:val="1"/>
          <w:numId w:val="5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Обязанность Поставщика по поставке Товара Покупателю считается исполненной при насту</w:t>
      </w:r>
      <w:r w:rsidR="006F7507">
        <w:rPr>
          <w:rFonts w:ascii="Calibri" w:hAnsi="Calibri" w:cs="Calibri"/>
          <w:b w:val="0"/>
          <w:sz w:val="22"/>
          <w:szCs w:val="22"/>
        </w:rPr>
        <w:t>плении условия, указанного в п.4.1</w:t>
      </w:r>
      <w:r>
        <w:rPr>
          <w:rFonts w:ascii="Calibri" w:hAnsi="Calibri" w:cs="Calibri"/>
          <w:b w:val="0"/>
          <w:sz w:val="22"/>
          <w:szCs w:val="22"/>
        </w:rPr>
        <w:t>. настоящего Договора.</w:t>
      </w:r>
    </w:p>
    <w:p w:rsidR="009D5700" w:rsidRDefault="009D5700" w:rsidP="009D5700">
      <w:pPr>
        <w:pStyle w:val="a"/>
        <w:numPr>
          <w:ilvl w:val="1"/>
          <w:numId w:val="5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Право собственности на Товар, а также риск ее случайной гибели и (или) повреждения переходят от Поставщика к Покупателю при наступлении условий согласно п.п.4.1.</w:t>
      </w:r>
    </w:p>
    <w:p w:rsidR="009D5700" w:rsidRDefault="009D5700" w:rsidP="009D5700">
      <w:pPr>
        <w:pStyle w:val="a"/>
        <w:numPr>
          <w:ilvl w:val="1"/>
          <w:numId w:val="5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Вместе с Товаром Поставщик передаёт Покупателю Счёт фактуру, Товарную накладную (Торг 12), Спецификацию.</w:t>
      </w:r>
    </w:p>
    <w:p w:rsidR="00CA5A0A" w:rsidRPr="001B4A5B" w:rsidRDefault="009D5700" w:rsidP="001B4A5B">
      <w:pPr>
        <w:pStyle w:val="a"/>
        <w:numPr>
          <w:ilvl w:val="1"/>
          <w:numId w:val="5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proofErr w:type="gramStart"/>
      <w:r>
        <w:rPr>
          <w:rFonts w:ascii="Calibri" w:hAnsi="Calibri" w:cs="Calibri"/>
          <w:b w:val="0"/>
          <w:sz w:val="22"/>
          <w:szCs w:val="22"/>
        </w:rPr>
        <w:t>Поставщик имеет право прекратить поставки Товара Покупателю при наличии у последнего просроченного долга по оплате за полученный ранее Товар, либо не возвращения Покупателем оригиналов документов экземпляра Поставщика (п.п. 2.1</w:t>
      </w:r>
      <w:r w:rsidR="00CA5A0A">
        <w:rPr>
          <w:rFonts w:ascii="Calibri" w:hAnsi="Calibri" w:cs="Calibri"/>
          <w:b w:val="0"/>
          <w:sz w:val="22"/>
          <w:szCs w:val="22"/>
        </w:rPr>
        <w:t>0.), в срок, указанный в п. 4.11</w:t>
      </w:r>
      <w:r>
        <w:rPr>
          <w:rFonts w:ascii="Calibri" w:hAnsi="Calibri" w:cs="Calibri"/>
          <w:b w:val="0"/>
          <w:sz w:val="22"/>
          <w:szCs w:val="22"/>
        </w:rPr>
        <w:t xml:space="preserve"> настоящего договора, без возмещения Покупателю каких-либо расходов или убытков, связанных с прекращением поставок на данных основаниях.</w:t>
      </w:r>
      <w:proofErr w:type="gramEnd"/>
    </w:p>
    <w:p w:rsidR="009D5700" w:rsidRDefault="009D5700" w:rsidP="009D5700">
      <w:pPr>
        <w:pStyle w:val="a"/>
        <w:numPr>
          <w:ilvl w:val="0"/>
          <w:numId w:val="5"/>
        </w:numPr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Цена Товара, порядок платежей</w:t>
      </w:r>
    </w:p>
    <w:p w:rsidR="009D5700" w:rsidRDefault="009D5700" w:rsidP="009D5700">
      <w:pPr>
        <w:pStyle w:val="a"/>
        <w:numPr>
          <w:ilvl w:val="1"/>
          <w:numId w:val="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Цена на поставляемый Товар является Договорной, включает в себя НДС, стоимость упаковки при её наличии, маркировки и погрузки на транспортное средство. Дополнительная транспортировочная упаковка (тара) не входит в стоимость Товара.</w:t>
      </w:r>
    </w:p>
    <w:p w:rsidR="009D5700" w:rsidRDefault="009D5700" w:rsidP="009D5700">
      <w:pPr>
        <w:pStyle w:val="a"/>
        <w:numPr>
          <w:ilvl w:val="1"/>
          <w:numId w:val="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Валюта платежа – Российские рубли.</w:t>
      </w:r>
    </w:p>
    <w:p w:rsidR="009D5700" w:rsidRDefault="009D5700" w:rsidP="009D5700">
      <w:pPr>
        <w:pStyle w:val="a"/>
        <w:numPr>
          <w:ilvl w:val="1"/>
          <w:numId w:val="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Оплата стоимости поставляемого Товара осуществляется Покупателем путём безналичного перечисления денежных средств на расчетный счёт Поставщика на основании Счета на оплату на условиях: 100% (сто процентной) предварительной оплаты в течение 3(трех) банковских дней, если иное не оговорено в Спецификации. Обязательство Покупателя считается исполненным после зачисления денежных средств на расчетный счет Поставщика.</w:t>
      </w:r>
    </w:p>
    <w:p w:rsidR="009D5700" w:rsidRDefault="009D5700" w:rsidP="009D5700">
      <w:pPr>
        <w:pStyle w:val="a"/>
        <w:numPr>
          <w:ilvl w:val="1"/>
          <w:numId w:val="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Поставщик имеет право на изменение цены Товара. Цена поставленного и оплаченного Товара не изменяется.</w:t>
      </w:r>
    </w:p>
    <w:p w:rsidR="009D5700" w:rsidRDefault="009D5700" w:rsidP="009D5700">
      <w:pPr>
        <w:pStyle w:val="a"/>
        <w:numPr>
          <w:ilvl w:val="1"/>
          <w:numId w:val="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Банковские расходы по переводу денежных средств на расчётный счет Поставщика несут: в банке Покупателя - Покупатель, в банке Поставщика – Поставщик.</w:t>
      </w:r>
    </w:p>
    <w:p w:rsidR="009D5700" w:rsidRDefault="009D5700" w:rsidP="009D5700">
      <w:pPr>
        <w:pStyle w:val="a"/>
        <w:numPr>
          <w:ilvl w:val="1"/>
          <w:numId w:val="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В случае непредставления надлежаще оформленных расчетных документов Стороны несут ответственность в размере штрафных санкций, налагаемых налоговым органом, и убытков предприятия в виду отнесении расходов за счет прибыли.</w:t>
      </w:r>
    </w:p>
    <w:p w:rsidR="009D5700" w:rsidRDefault="009D5700" w:rsidP="009D5700">
      <w:pPr>
        <w:pStyle w:val="a"/>
        <w:numPr>
          <w:ilvl w:val="1"/>
          <w:numId w:val="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proofErr w:type="gramStart"/>
      <w:r>
        <w:rPr>
          <w:rFonts w:ascii="Calibri" w:hAnsi="Calibri" w:cs="Calibri"/>
          <w:b w:val="0"/>
          <w:sz w:val="22"/>
          <w:szCs w:val="22"/>
        </w:rPr>
        <w:t>Стороны договорились, что любые авансы, предварительные оплаты, отсрочки/рассрочки платежа, в рамках настоящего Договора не являются коммерческим кредитом, предоставляемым Поставщику по смыслу ст. 823 Гражданского кодекса РФ и не дают Покупателю по соответствующему денежному обязательству права и не выступают основаниями для начисления и взимания с Поставщика законных процентов за пользование денежными средствами на условиях и в порядке, предусмотренных ст. 317.1</w:t>
      </w:r>
      <w:proofErr w:type="gramEnd"/>
    </w:p>
    <w:p w:rsidR="00943D57" w:rsidRPr="001B4A5B" w:rsidRDefault="009D5700" w:rsidP="001B4A5B">
      <w:pPr>
        <w:pStyle w:val="a"/>
        <w:numPr>
          <w:ilvl w:val="1"/>
          <w:numId w:val="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При расчете цены Товара существенным условием является курс ЦБ РФ рубля к Евро/ доллару США, который фиксируется на день выставления Счета (подписания Спецификации). При изменении курса рубля к Евро/ доллару США, устанавливаемого ЦБ РФ, более чем на 3% (три процента) от даты выставления Счета (подписания Спецификации) и моментом поступления денежных средств на расчетный счет Продавца, Продавец имеет право изменить цену Товара пропорционально изменению данного валютного курса ЦБ РФ. При этом Покупатель обязуется оплатить разницу в ценах в 3-х </w:t>
      </w:r>
      <w:r>
        <w:rPr>
          <w:rFonts w:ascii="Calibri" w:hAnsi="Calibri" w:cs="Calibri"/>
          <w:b w:val="0"/>
          <w:sz w:val="22"/>
          <w:szCs w:val="22"/>
        </w:rPr>
        <w:lastRenderedPageBreak/>
        <w:t xml:space="preserve">дневный срок с даты получения соответствующего требования (Счета) Продавца, а также подписать все </w:t>
      </w:r>
      <w:proofErr w:type="gramStart"/>
      <w:r>
        <w:rPr>
          <w:rFonts w:ascii="Calibri" w:hAnsi="Calibri" w:cs="Calibri"/>
          <w:b w:val="0"/>
          <w:sz w:val="22"/>
          <w:szCs w:val="22"/>
        </w:rPr>
        <w:t>документы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связанные с изменение цены товара.</w:t>
      </w:r>
    </w:p>
    <w:p w:rsidR="009D5700" w:rsidRDefault="009D5700" w:rsidP="009D5700">
      <w:pPr>
        <w:pStyle w:val="a"/>
        <w:numPr>
          <w:ilvl w:val="0"/>
          <w:numId w:val="5"/>
        </w:numPr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Приём-передача Товара. Качество</w:t>
      </w:r>
    </w:p>
    <w:p w:rsidR="009D5700" w:rsidRDefault="009D5700" w:rsidP="009D5700">
      <w:pPr>
        <w:pStyle w:val="a"/>
        <w:numPr>
          <w:ilvl w:val="1"/>
          <w:numId w:val="7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Моментом передачи</w:t>
      </w:r>
      <w:r w:rsidR="00FC1815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(приемки) Товара является:</w:t>
      </w:r>
    </w:p>
    <w:p w:rsidR="009D5700" w:rsidRDefault="009D5700" w:rsidP="009D5700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4.1.1. На складе Поставщика в момент передачи Товара Покупателю.</w:t>
      </w:r>
    </w:p>
    <w:p w:rsidR="009D5700" w:rsidRDefault="009D5700" w:rsidP="009D5700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4.1.2. На складе Поставщика или терминале транспортной компании (Перевозчика) в момент передачи Товара Перевозчику в случае, если доставка осуществляется за счет Покупателя. </w:t>
      </w:r>
    </w:p>
    <w:p w:rsidR="009D5700" w:rsidRDefault="009D5700" w:rsidP="009D5700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4.1.3. На терминале транспортной компании (Перевозчика) в момент получения Товара от Перевозчика в случае, если доставка осуществляется за счет Поставщика до терминала транспортной компании (Перевозчика).</w:t>
      </w:r>
    </w:p>
    <w:p w:rsidR="009D5700" w:rsidRDefault="009D5700" w:rsidP="009D5700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4.1.4. На складе Покупателя в момент получения Товара от Поставщика при доставке транспортом Поставщика или в момент получения Товара от Перевозчика при доставке Перевозчиком до склада Покупателя.</w:t>
      </w:r>
    </w:p>
    <w:p w:rsidR="009D5700" w:rsidRDefault="009D5700" w:rsidP="009D5700">
      <w:pPr>
        <w:pStyle w:val="a"/>
        <w:numPr>
          <w:ilvl w:val="1"/>
          <w:numId w:val="7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Приёмка Товара по количеству осуществляется Покупателем или его доверенным лицом:</w:t>
      </w:r>
    </w:p>
    <w:p w:rsidR="009D5700" w:rsidRDefault="009D5700" w:rsidP="009D5700">
      <w:pPr>
        <w:pStyle w:val="a"/>
        <w:numPr>
          <w:ilvl w:val="2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На складе Поставщика в момент передачи Товара последнему при наступлении условий п.п. 4.1.1. </w:t>
      </w:r>
    </w:p>
    <w:p w:rsidR="009D5700" w:rsidRDefault="009D5700" w:rsidP="009D5700">
      <w:pPr>
        <w:pStyle w:val="a"/>
        <w:numPr>
          <w:ilvl w:val="2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На терминале транспортной компании (Перевозчика) в момент передачи Товара последнему при наступлении условий п.п. 4.1.2.</w:t>
      </w:r>
    </w:p>
    <w:p w:rsidR="009D5700" w:rsidRDefault="009D5700" w:rsidP="009D5700">
      <w:pPr>
        <w:pStyle w:val="a"/>
        <w:numPr>
          <w:ilvl w:val="2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На терминале транспортной компании (Перевозчика) в момент передачи Товара Покупателю при наступлении п.п. 4.1.3.</w:t>
      </w:r>
    </w:p>
    <w:p w:rsidR="009D5700" w:rsidRDefault="009D5700" w:rsidP="009D5700">
      <w:pPr>
        <w:pStyle w:val="a"/>
        <w:numPr>
          <w:ilvl w:val="2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На складе Покупателя в момент передачи Товара последнему при наступлении п.п. 4.1.4.</w:t>
      </w:r>
    </w:p>
    <w:p w:rsidR="009D5700" w:rsidRDefault="009D5700" w:rsidP="009D5700">
      <w:pPr>
        <w:pStyle w:val="a"/>
        <w:numPr>
          <w:ilvl w:val="1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Приёмка Товара по качеству происходит на складе Покупателя в течение 3 рабочих дней от даты приемки Товара по количеству. Покупатель обязан при приемке Товара проверить наличие Товара по количеству и качеству (внешний осмотр)- наличие всей необходимой документации на Товар, целостность упаковки. </w:t>
      </w:r>
    </w:p>
    <w:p w:rsidR="009D5700" w:rsidRDefault="009D5700" w:rsidP="009D5700">
      <w:pPr>
        <w:pStyle w:val="a"/>
        <w:numPr>
          <w:ilvl w:val="1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При некомплектной поставке или обнаружении дефекта (недостатка) Товара, Покупатель обязан в течение 24 часов уведомить </w:t>
      </w:r>
      <w:r w:rsidRPr="003450EA">
        <w:rPr>
          <w:rFonts w:ascii="Calibri" w:hAnsi="Calibri" w:cs="Calibri"/>
          <w:b w:val="0"/>
          <w:sz w:val="22"/>
          <w:szCs w:val="22"/>
        </w:rPr>
        <w:t xml:space="preserve">Поставщика в письменной форме посредством </w:t>
      </w:r>
      <w:r w:rsidR="003450EA" w:rsidRPr="003450EA">
        <w:rPr>
          <w:rFonts w:ascii="Calibri" w:hAnsi="Calibri" w:cs="Calibri"/>
          <w:b w:val="0"/>
          <w:sz w:val="22"/>
          <w:szCs w:val="22"/>
        </w:rPr>
        <w:t xml:space="preserve">электронной почты указанной в Договоре </w:t>
      </w:r>
      <w:r w:rsidRPr="003450EA">
        <w:rPr>
          <w:rFonts w:ascii="Calibri" w:hAnsi="Calibri" w:cs="Calibri"/>
          <w:b w:val="0"/>
          <w:sz w:val="22"/>
          <w:szCs w:val="22"/>
        </w:rPr>
        <w:t>с обязательным подтверждением получения со Стороны Поставщика и вызвать его представителя для участия в продолжени</w:t>
      </w:r>
      <w:proofErr w:type="gramStart"/>
      <w:r w:rsidRPr="003450EA">
        <w:rPr>
          <w:rFonts w:ascii="Calibri" w:hAnsi="Calibri" w:cs="Calibri"/>
          <w:b w:val="0"/>
          <w:sz w:val="22"/>
          <w:szCs w:val="22"/>
        </w:rPr>
        <w:t>и</w:t>
      </w:r>
      <w:proofErr w:type="gramEnd"/>
      <w:r w:rsidRPr="003450EA">
        <w:rPr>
          <w:rFonts w:ascii="Calibri" w:hAnsi="Calibri" w:cs="Calibri"/>
          <w:b w:val="0"/>
          <w:sz w:val="22"/>
          <w:szCs w:val="22"/>
        </w:rPr>
        <w:t xml:space="preserve"> приемки Товара и составления двухстороннего акта. Поставщик обязан в течение трех дней после получения вызова Покупателя сообщить посредством </w:t>
      </w:r>
      <w:r w:rsidR="003450EA" w:rsidRPr="003450EA">
        <w:rPr>
          <w:rFonts w:ascii="Calibri" w:hAnsi="Calibri" w:cs="Calibri"/>
          <w:b w:val="0"/>
          <w:sz w:val="22"/>
          <w:szCs w:val="22"/>
        </w:rPr>
        <w:t xml:space="preserve">электронной почты указанной в Договоре </w:t>
      </w:r>
      <w:r w:rsidRPr="003450EA">
        <w:rPr>
          <w:rFonts w:ascii="Calibri" w:hAnsi="Calibri" w:cs="Calibri"/>
          <w:b w:val="0"/>
          <w:sz w:val="22"/>
          <w:szCs w:val="22"/>
        </w:rPr>
        <w:t>или почтовой</w:t>
      </w:r>
      <w:r>
        <w:rPr>
          <w:rFonts w:ascii="Calibri" w:hAnsi="Calibri" w:cs="Calibri"/>
          <w:b w:val="0"/>
          <w:sz w:val="22"/>
          <w:szCs w:val="22"/>
        </w:rPr>
        <w:t xml:space="preserve"> связи, будет ли им направлен представитель для участия в проверке качества</w:t>
      </w:r>
      <w:r w:rsidR="003450EA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(комплектности) Товара и согласовать дату прибытия своего представителя. В случае не прибытия представителя Поставщика в согласованный срок с момента направления вызова либо получения отказа Поставщика в направление представителя, Покупатель имеет право на составление Акта в одностороннем порядке составом комиссии не менее трех человек. </w:t>
      </w:r>
    </w:p>
    <w:p w:rsidR="009D5700" w:rsidRDefault="009D5700" w:rsidP="009D5700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Поставщик производит обмен некомплектного (некачественного) Товара в сроки дополнительно согласованные Сторонами. </w:t>
      </w:r>
    </w:p>
    <w:p w:rsidR="009D5700" w:rsidRDefault="009D5700" w:rsidP="009D5700">
      <w:pPr>
        <w:pStyle w:val="a"/>
        <w:numPr>
          <w:ilvl w:val="1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Претензии могут быть заявлены Покупателем только в отношении обстоятельств, выявленных в следующие сроки:</w:t>
      </w:r>
    </w:p>
    <w:p w:rsidR="009D5700" w:rsidRDefault="009D5700" w:rsidP="009D5700">
      <w:pPr>
        <w:spacing w:after="0"/>
        <w:jc w:val="both"/>
        <w:rPr>
          <w:rFonts w:ascii="Calibri" w:hAnsi="Calibri" w:cs="Calibri"/>
        </w:rPr>
      </w:pPr>
      <w:r>
        <w:rPr>
          <w:rFonts w:cs="Calibri"/>
        </w:rPr>
        <w:t>по количеству и внешним дефектам – в момент приемки товара (п.п.4.2.);</w:t>
      </w:r>
    </w:p>
    <w:p w:rsidR="009D5700" w:rsidRDefault="009D5700" w:rsidP="009D5700">
      <w:pPr>
        <w:spacing w:after="0"/>
        <w:jc w:val="both"/>
        <w:rPr>
          <w:rFonts w:cs="Calibri"/>
        </w:rPr>
      </w:pPr>
      <w:r>
        <w:rPr>
          <w:rFonts w:cs="Calibri"/>
        </w:rPr>
        <w:t>по качеству – в течение 5(пяти) рабочих дней с момента приемки товара (п.п.4.3.);</w:t>
      </w:r>
    </w:p>
    <w:p w:rsidR="009D5700" w:rsidRDefault="009D5700" w:rsidP="009D5700">
      <w:pPr>
        <w:spacing w:after="0"/>
        <w:jc w:val="both"/>
        <w:rPr>
          <w:rFonts w:cs="Calibri"/>
        </w:rPr>
      </w:pPr>
      <w:r>
        <w:rPr>
          <w:rFonts w:cs="Calibri"/>
        </w:rPr>
        <w:t>по скрытым, в том числе производственным дефектам товара, которые невозможно выявить при обычном осмотре – в течение срока годности Товара согласно п.п.4.7.</w:t>
      </w:r>
    </w:p>
    <w:p w:rsidR="009D5700" w:rsidRDefault="009D5700" w:rsidP="009D5700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В случае если указанные недостатки (несоответствия) не были выявлены Покупателем в указанные сроки, Покупатель утрачивает право на предъявление соответствующих претензий.</w:t>
      </w:r>
    </w:p>
    <w:p w:rsidR="009D5700" w:rsidRDefault="009D5700" w:rsidP="009D5700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Претензии по качеству Товара должны быть предъявлены Поставщику в письменной форме </w:t>
      </w:r>
      <w:r w:rsidRPr="003450EA">
        <w:rPr>
          <w:rFonts w:ascii="Calibri" w:hAnsi="Calibri" w:cs="Calibri"/>
          <w:b w:val="0"/>
          <w:sz w:val="22"/>
          <w:szCs w:val="22"/>
        </w:rPr>
        <w:t xml:space="preserve">посредством </w:t>
      </w:r>
      <w:r w:rsidR="003450EA" w:rsidRPr="003450EA">
        <w:rPr>
          <w:rFonts w:ascii="Calibri" w:hAnsi="Calibri" w:cs="Calibri"/>
          <w:b w:val="0"/>
          <w:sz w:val="22"/>
          <w:szCs w:val="22"/>
        </w:rPr>
        <w:t>электронной почты указанной в Договоре</w:t>
      </w:r>
      <w:r w:rsidR="003450EA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или почтовой связи с обязательным подтверждением получения со стороны Поставщика. </w:t>
      </w:r>
    </w:p>
    <w:p w:rsidR="009D5700" w:rsidRDefault="009D5700" w:rsidP="009D5700">
      <w:pPr>
        <w:pStyle w:val="a"/>
        <w:numPr>
          <w:ilvl w:val="1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Качество Товара должно соответствовать техническим условиям производителя.</w:t>
      </w:r>
    </w:p>
    <w:p w:rsidR="009D5700" w:rsidRDefault="009D5700" w:rsidP="009D5700">
      <w:pPr>
        <w:pStyle w:val="a"/>
        <w:numPr>
          <w:ilvl w:val="1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lastRenderedPageBreak/>
        <w:t>Гарантийный срок составляет 5 (пять) месяцев со дня установки, но не более 6 (шести) месяцев с момента отгрузки, если иной срок не был установлен производителем. Гарантийные обязательства несет производитель согласно гарантийному сроку, установленному производителем на каждый вид Товара. Гарантия не распространяется на дефекты, возникшие в результате неправильной эксплуатации, несвоевременного ТО, не квалифицированного обслуживания и ремонта, нарушения рекомендаций, инструкций и пломбировки деталей и узлов, а также в результате аварий и неправильного хранения.</w:t>
      </w:r>
    </w:p>
    <w:p w:rsidR="009D5700" w:rsidRDefault="009D5700" w:rsidP="009D5700">
      <w:pPr>
        <w:pStyle w:val="a"/>
        <w:numPr>
          <w:ilvl w:val="1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Покупатель обязан использовать Товар в соответствии с областью его применения, выполнять требования по эксплуатации, хранению и транспортировке Товара, в соответствии с нормативами по каждому конкретному Товару. Поставщик не несёт ответственности за недостатки Товара, возникшие в результате невыполнения либо ненадлежащего выполнении Покупателем указанных требований.</w:t>
      </w:r>
    </w:p>
    <w:p w:rsidR="0086269B" w:rsidRPr="0086269B" w:rsidRDefault="0086269B" w:rsidP="0086269B">
      <w:pPr>
        <w:pStyle w:val="a"/>
        <w:numPr>
          <w:ilvl w:val="1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86269B">
        <w:rPr>
          <w:rFonts w:ascii="Calibri" w:hAnsi="Calibri" w:cs="Calibri"/>
          <w:b w:val="0"/>
          <w:sz w:val="22"/>
          <w:szCs w:val="22"/>
        </w:rPr>
        <w:t xml:space="preserve">Если Поставщиком была произведена диагностика Товара и установлено, что недостатки Товара не относятся к гарантийным обязательствам Поставщика, либо недостатков вообще не выявлено,  Покупателем оплачивается все расходы, связанные с выполнением данного действия, в том числе транспортные расходы (выезд специалиста Поставщика на диагностику или транспортировка Товара на диагностику к месту/от места нахождения Поставщика). </w:t>
      </w:r>
    </w:p>
    <w:p w:rsidR="009D5700" w:rsidRDefault="009D5700" w:rsidP="009D5700">
      <w:pPr>
        <w:pStyle w:val="a"/>
        <w:numPr>
          <w:ilvl w:val="1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Покупатель обязан предоставить </w:t>
      </w:r>
      <w:proofErr w:type="gramStart"/>
      <w:r>
        <w:rPr>
          <w:rFonts w:ascii="Calibri" w:hAnsi="Calibri" w:cs="Calibri"/>
          <w:b w:val="0"/>
          <w:sz w:val="22"/>
          <w:szCs w:val="22"/>
        </w:rPr>
        <w:t>скан-копии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подписанных отгрузочных документов (Товарная накладная, Спецификация и др.) на электронный адрес Поставщика: info@</w:t>
      </w:r>
      <w:r>
        <w:rPr>
          <w:rFonts w:ascii="Calibri" w:hAnsi="Calibri" w:cs="Calibri"/>
          <w:b w:val="0"/>
          <w:sz w:val="22"/>
          <w:szCs w:val="22"/>
          <w:lang w:val="en-US"/>
        </w:rPr>
        <w:t>belatorg</w:t>
      </w:r>
      <w:r>
        <w:rPr>
          <w:rFonts w:ascii="Calibri" w:hAnsi="Calibri" w:cs="Calibri"/>
          <w:b w:val="0"/>
          <w:sz w:val="22"/>
          <w:szCs w:val="22"/>
        </w:rPr>
        <w:t>.ru и</w:t>
      </w:r>
      <w:r w:rsidR="003450EA">
        <w:rPr>
          <w:rFonts w:ascii="Calibri" w:hAnsi="Calibri" w:cs="Calibri"/>
          <w:b w:val="0"/>
          <w:sz w:val="22"/>
          <w:szCs w:val="22"/>
        </w:rPr>
        <w:t xml:space="preserve"> ________</w:t>
      </w:r>
      <w:r>
        <w:rPr>
          <w:rFonts w:ascii="Calibri" w:hAnsi="Calibri" w:cs="Calibri"/>
          <w:b w:val="0"/>
          <w:sz w:val="22"/>
          <w:szCs w:val="22"/>
        </w:rPr>
        <w:t xml:space="preserve">  в течение 3 (трех) рабочих дней с момента принятия Товара. Стороны приняли данное условие как существенное для Договора.</w:t>
      </w:r>
    </w:p>
    <w:p w:rsidR="003450EA" w:rsidRPr="003450EA" w:rsidRDefault="003450EA" w:rsidP="003450EA">
      <w:pPr>
        <w:pStyle w:val="a"/>
        <w:numPr>
          <w:ilvl w:val="1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По факту приемки Товара согласно п.п. 4.2., 4.3. Покупатель предоставляет лично представителю Поставщика или путем отправки почтовой, курьерской службой экземпляры оригиналов Товаросопроводительных документов Поставщика, подписанные и пропечатанные со своей стороны документы, подтверждающие факт получения Товара в течение 5 (пяти) рабочих дней с момента принятия Товара. Стороны приняли данное условие как существенное для Договора.</w:t>
      </w:r>
    </w:p>
    <w:p w:rsidR="0086269B" w:rsidRPr="001B4A5B" w:rsidRDefault="009D5700" w:rsidP="001B4A5B">
      <w:pPr>
        <w:pStyle w:val="a"/>
        <w:numPr>
          <w:ilvl w:val="1"/>
          <w:numId w:val="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В </w:t>
      </w:r>
      <w:proofErr w:type="gramStart"/>
      <w:r>
        <w:rPr>
          <w:rFonts w:ascii="Calibri" w:hAnsi="Calibri" w:cs="Calibri"/>
          <w:b w:val="0"/>
          <w:sz w:val="22"/>
          <w:szCs w:val="22"/>
        </w:rPr>
        <w:t>случае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не предоставления надлежаще оформленных расчетных документов Стороны несут ответственность в размере штрафных санкций, налагаемых налоговым органом, и убытков предприятия в виду отнесения расходов за счет прибыли.</w:t>
      </w:r>
    </w:p>
    <w:p w:rsidR="009D5700" w:rsidRDefault="009D5700" w:rsidP="009D5700">
      <w:pPr>
        <w:pStyle w:val="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Ответственность Сторон</w:t>
      </w:r>
    </w:p>
    <w:p w:rsidR="009D5700" w:rsidRDefault="009D5700" w:rsidP="009D5700">
      <w:pPr>
        <w:pStyle w:val="a"/>
        <w:numPr>
          <w:ilvl w:val="1"/>
          <w:numId w:val="9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При нарушении сроков поставки, Поставщик по требованию Покупателя, выплачивает Покупателю неустойку (пеню) в размере 0,1% от стоимости, не поставленного в срок Товара за каждый день просрочки, просрочкой нельзя считать условия согласно п.п. 2.11. или п.п. 5.2.</w:t>
      </w:r>
      <w:r>
        <w:rPr>
          <w:rFonts w:ascii="Calibri" w:hAnsi="Calibri" w:cs="Calibri"/>
          <w:b w:val="0"/>
          <w:sz w:val="22"/>
          <w:szCs w:val="22"/>
        </w:rPr>
        <w:tab/>
      </w:r>
    </w:p>
    <w:p w:rsidR="009D5700" w:rsidRDefault="009D5700" w:rsidP="009D5700">
      <w:pPr>
        <w:pStyle w:val="a"/>
        <w:numPr>
          <w:ilvl w:val="1"/>
          <w:numId w:val="9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Просрочка в поставке Товара до 30 (тридцати) календарных дней от согласованной даты поставки не является основанием для отказа Покупателя от приёмки Товара.</w:t>
      </w:r>
    </w:p>
    <w:p w:rsidR="009D5700" w:rsidRDefault="009D5700" w:rsidP="009D5700">
      <w:pPr>
        <w:pStyle w:val="a"/>
        <w:numPr>
          <w:ilvl w:val="1"/>
          <w:numId w:val="10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При нарушении сроков оплаты, Покупатель по требованию Поставщика, выплачивает Поставщику неустойку (пеню) в размере 0,1% от стоимости, не оплаченного в срок Товара за каждый день просрочки.</w:t>
      </w:r>
    </w:p>
    <w:p w:rsidR="009D5700" w:rsidRDefault="009D5700" w:rsidP="009D5700">
      <w:pPr>
        <w:pStyle w:val="a"/>
        <w:numPr>
          <w:ilvl w:val="1"/>
          <w:numId w:val="10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Требование об уплате пени, неустойки или штрафа считается предъявленным при направлении его виновной Стороне по почте, посредством </w:t>
      </w:r>
      <w:r w:rsidR="003450EA" w:rsidRPr="003450EA">
        <w:rPr>
          <w:rFonts w:ascii="Calibri" w:hAnsi="Calibri" w:cs="Calibri"/>
          <w:b w:val="0"/>
          <w:sz w:val="22"/>
          <w:szCs w:val="22"/>
        </w:rPr>
        <w:t>электронной почты указанной в Договоре</w:t>
      </w:r>
      <w:r w:rsidR="003450EA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или курьерской связи. Требование направляется строго по адресам, указанным в настоящем Договоре, что позволит достоверно установить адресанта. Уплата неустойки не освобождает Стороны от исполнения обязательств или устранения нарушений.</w:t>
      </w:r>
    </w:p>
    <w:p w:rsidR="009D5700" w:rsidRDefault="009D5700" w:rsidP="009D5700">
      <w:pPr>
        <w:pStyle w:val="a"/>
        <w:numPr>
          <w:ilvl w:val="1"/>
          <w:numId w:val="10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Отказ Покупателя от получения товара надлежащего качества и поставленного в срок, согласованный сторонами не допускается.</w:t>
      </w:r>
    </w:p>
    <w:p w:rsidR="009D5700" w:rsidRDefault="009D5700" w:rsidP="009D5700">
      <w:pPr>
        <w:pStyle w:val="a"/>
        <w:numPr>
          <w:ilvl w:val="1"/>
          <w:numId w:val="10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Ответственность Сторон в иных случаях определяется в соответствии с законодательством Российской Федерации.</w:t>
      </w:r>
    </w:p>
    <w:p w:rsidR="009D5700" w:rsidRDefault="009D5700" w:rsidP="009D5700">
      <w:pPr>
        <w:pStyle w:val="a"/>
        <w:numPr>
          <w:ilvl w:val="1"/>
          <w:numId w:val="10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В случае несвоевременной отправки оригинала отгрузочных документов (ТН, Спецификации и др.) на адрес Поставщика, Покупатель оплачивает Поставщику штраф в размере 5% от суммы, указанной в накладной.</w:t>
      </w:r>
    </w:p>
    <w:p w:rsidR="009D5700" w:rsidRDefault="009D5700" w:rsidP="009D5700">
      <w:pPr>
        <w:pStyle w:val="a"/>
        <w:numPr>
          <w:ilvl w:val="1"/>
          <w:numId w:val="10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При необоснованном отказе от приемки товара Покупатель выплачивает Поставщику штраф в размере 30 (Тридцать) процентов от стоимости непринятого товара.</w:t>
      </w:r>
    </w:p>
    <w:p w:rsidR="0086269B" w:rsidRDefault="0086269B" w:rsidP="0086269B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</w:p>
    <w:p w:rsidR="009D5700" w:rsidRDefault="009D5700" w:rsidP="009D5700">
      <w:pPr>
        <w:pStyle w:val="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Обстоятельства </w:t>
      </w:r>
      <w:proofErr w:type="gramStart"/>
      <w:r>
        <w:rPr>
          <w:rFonts w:ascii="Calibri" w:hAnsi="Calibri" w:cs="Calibri"/>
          <w:sz w:val="22"/>
          <w:szCs w:val="22"/>
        </w:rPr>
        <w:t>форс</w:t>
      </w:r>
      <w:proofErr w:type="gramEnd"/>
      <w:r>
        <w:rPr>
          <w:rFonts w:ascii="Calibri" w:hAnsi="Calibri" w:cs="Calibri"/>
          <w:sz w:val="22"/>
          <w:szCs w:val="22"/>
        </w:rPr>
        <w:t xml:space="preserve"> – мажор</w:t>
      </w:r>
    </w:p>
    <w:p w:rsidR="009D5700" w:rsidRDefault="009D5700" w:rsidP="009D5700">
      <w:pPr>
        <w:pStyle w:val="a"/>
        <w:numPr>
          <w:ilvl w:val="1"/>
          <w:numId w:val="11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proofErr w:type="gramStart"/>
      <w:r>
        <w:rPr>
          <w:rFonts w:ascii="Calibri" w:hAnsi="Calibri" w:cs="Calibri"/>
          <w:b w:val="0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 – мажор), таких как: стихийные бедствия (пожар, наводнение, землетрясение, аномальная температура воздуха), террористические акты, военные действия любого характера, действия органов государственной власти и управления и т.п., если эти обстоятельства препятствовали надлежащему исполнению обязательств Сторон по настоящему Договору.</w:t>
      </w:r>
      <w:proofErr w:type="gramEnd"/>
    </w:p>
    <w:p w:rsidR="009D5700" w:rsidRDefault="009D5700" w:rsidP="009D5700">
      <w:pPr>
        <w:pStyle w:val="a"/>
        <w:numPr>
          <w:ilvl w:val="1"/>
          <w:numId w:val="11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Сторона, находящаяся под действием обстоятельств форс - мажор, обязана письменно уведомить об этом другую Сторону в кратчайший срок с того момента, когда ей стало известно о наступлении или прекращении указанных обстоятельств. Надлежащим доказательством наличия обстоятельств непреодолимой силы и их продолжительности будут служить документы, выданные региональным органом Торгово-промышленных Палат или иными компетентными органами.</w:t>
      </w:r>
    </w:p>
    <w:p w:rsidR="009D5700" w:rsidRDefault="009D5700" w:rsidP="009D5700">
      <w:pPr>
        <w:pStyle w:val="a"/>
        <w:numPr>
          <w:ilvl w:val="1"/>
          <w:numId w:val="11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Несвоевременное извещение о наступлении обстоятельств форс-мажор лишает Сторону права ссылаться на эти обстоятельства.</w:t>
      </w:r>
    </w:p>
    <w:p w:rsidR="009D5700" w:rsidRDefault="009D5700" w:rsidP="009D5700">
      <w:pPr>
        <w:pStyle w:val="a"/>
        <w:numPr>
          <w:ilvl w:val="1"/>
          <w:numId w:val="11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Если обстоятельства форс–мажор и их последствия продолжают действовать более 2 (двух) месяцев, Стороны должны согласовать совместные действия по преодолению неблагоприятных последствий указанных обстоятельств либо подписать соглашение о прекращении действия настоящего Договора.</w:t>
      </w:r>
    </w:p>
    <w:p w:rsidR="0086269B" w:rsidRPr="001B4A5B" w:rsidRDefault="0086269B" w:rsidP="001B4A5B">
      <w:pPr>
        <w:pStyle w:val="a"/>
        <w:numPr>
          <w:ilvl w:val="1"/>
          <w:numId w:val="11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86269B">
        <w:rPr>
          <w:rFonts w:ascii="Calibri" w:hAnsi="Calibri" w:cs="Calibri"/>
          <w:b w:val="0"/>
          <w:sz w:val="22"/>
          <w:szCs w:val="22"/>
        </w:rPr>
        <w:t xml:space="preserve">На момент заключения настоящего договора стороны осведомлены о наличии обстоятельств, вызванных угрозой распространения коронавирусной инфекции (COVID-19). </w:t>
      </w:r>
      <w:proofErr w:type="gramStart"/>
      <w:r w:rsidRPr="0086269B">
        <w:rPr>
          <w:rFonts w:ascii="Calibri" w:hAnsi="Calibri" w:cs="Calibri"/>
          <w:b w:val="0"/>
          <w:sz w:val="22"/>
          <w:szCs w:val="22"/>
        </w:rPr>
        <w:t>Указанные обстоятельства, а также принимаемые органами государственной власти и местного самоуправления меры по ограничению ее распространения, в частности, установление обязательных правил поведения при введении режима повышенной готовности или чрезвычайной ситуации, запрет на передвижение транспортных средств, ограничение передвижения физических лиц, приостановление деятельности предприятий и учреждений, отмена и перенос массовых мероприятий, введение режима самоизоляции граждан и т.п., не являются форс-мажорными обстоятельствами</w:t>
      </w:r>
      <w:proofErr w:type="gramEnd"/>
      <w:r w:rsidRPr="0086269B">
        <w:rPr>
          <w:rFonts w:ascii="Calibri" w:hAnsi="Calibri" w:cs="Calibri"/>
          <w:b w:val="0"/>
          <w:sz w:val="22"/>
          <w:szCs w:val="22"/>
        </w:rPr>
        <w:t xml:space="preserve"> (обстоятельствами непреодолимой силы) и не могут рассматриваться сторонами в качестве обстоятельств</w:t>
      </w:r>
      <w:proofErr w:type="gramStart"/>
      <w:r w:rsidRPr="0086269B">
        <w:rPr>
          <w:rFonts w:ascii="Calibri" w:hAnsi="Calibri" w:cs="Calibri"/>
          <w:b w:val="0"/>
          <w:sz w:val="22"/>
          <w:szCs w:val="22"/>
        </w:rPr>
        <w:t>.</w:t>
      </w:r>
      <w:proofErr w:type="gramEnd"/>
      <w:r w:rsidRPr="0086269B"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 w:rsidRPr="0086269B">
        <w:rPr>
          <w:rFonts w:ascii="Calibri" w:hAnsi="Calibri" w:cs="Calibri"/>
          <w:b w:val="0"/>
          <w:sz w:val="22"/>
          <w:szCs w:val="22"/>
        </w:rPr>
        <w:t>о</w:t>
      </w:r>
      <w:proofErr w:type="gramEnd"/>
      <w:r w:rsidRPr="0086269B">
        <w:rPr>
          <w:rFonts w:ascii="Calibri" w:hAnsi="Calibri" w:cs="Calibri"/>
          <w:b w:val="0"/>
          <w:sz w:val="22"/>
          <w:szCs w:val="22"/>
        </w:rPr>
        <w:t>свобождающих от исполнения принятых на себя по настоящему договору обязательств полностью или частично. Стороны не вправе ссылаться на указанные обстоятельства и вызванные ими последствия как на основани</w:t>
      </w:r>
      <w:proofErr w:type="gramStart"/>
      <w:r w:rsidRPr="0086269B">
        <w:rPr>
          <w:rFonts w:ascii="Calibri" w:hAnsi="Calibri" w:cs="Calibri"/>
          <w:b w:val="0"/>
          <w:sz w:val="22"/>
          <w:szCs w:val="22"/>
        </w:rPr>
        <w:t>е</w:t>
      </w:r>
      <w:proofErr w:type="gramEnd"/>
      <w:r w:rsidRPr="0086269B">
        <w:rPr>
          <w:rFonts w:ascii="Calibri" w:hAnsi="Calibri" w:cs="Calibri"/>
          <w:b w:val="0"/>
          <w:sz w:val="22"/>
          <w:szCs w:val="22"/>
        </w:rPr>
        <w:t xml:space="preserve"> для освобождения от ответственности.</w:t>
      </w:r>
    </w:p>
    <w:p w:rsidR="0086269B" w:rsidRPr="0086269B" w:rsidRDefault="0086269B" w:rsidP="0086269B">
      <w:pPr>
        <w:pStyle w:val="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6269B">
        <w:rPr>
          <w:rFonts w:ascii="Calibri" w:hAnsi="Calibri" w:cs="Calibri"/>
          <w:sz w:val="22"/>
          <w:szCs w:val="22"/>
        </w:rPr>
        <w:t xml:space="preserve">Отказ от найма работников </w:t>
      </w:r>
    </w:p>
    <w:p w:rsidR="008251E4" w:rsidRDefault="0086269B" w:rsidP="008251E4">
      <w:pPr>
        <w:pStyle w:val="a"/>
        <w:numPr>
          <w:ilvl w:val="1"/>
          <w:numId w:val="1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proofErr w:type="gramStart"/>
      <w:r w:rsidRPr="0086269B">
        <w:rPr>
          <w:rFonts w:ascii="Calibri" w:hAnsi="Calibri" w:cs="Calibri"/>
          <w:b w:val="0"/>
          <w:sz w:val="22"/>
          <w:szCs w:val="22"/>
        </w:rPr>
        <w:t>В период действия Договора и в течение 3 (трех) лет с даты окончания срока его действия Покупатель  обязуется не предлагать работникам Поставщика  ни в какой форме (в том числе ни устно, ни письменно) заключение трудовых договоров или договоров гражданско-правового характера (в том числе на оказание услуг и (или) выполнение работ), не заключать с работниками Поставщика  указанные выше в настоящем пункте</w:t>
      </w:r>
      <w:proofErr w:type="gramEnd"/>
      <w:r w:rsidRPr="0086269B">
        <w:rPr>
          <w:rFonts w:ascii="Calibri" w:hAnsi="Calibri" w:cs="Calibri"/>
          <w:b w:val="0"/>
          <w:sz w:val="22"/>
          <w:szCs w:val="22"/>
        </w:rPr>
        <w:t xml:space="preserve"> трудовые и гражданско-правовые договоры, а также не принимать предложения работников </w:t>
      </w:r>
      <w:proofErr w:type="gramStart"/>
      <w:r w:rsidRPr="0086269B">
        <w:rPr>
          <w:rFonts w:ascii="Calibri" w:hAnsi="Calibri" w:cs="Calibri"/>
          <w:b w:val="0"/>
          <w:sz w:val="22"/>
          <w:szCs w:val="22"/>
        </w:rPr>
        <w:t>Поставщика</w:t>
      </w:r>
      <w:proofErr w:type="gramEnd"/>
      <w:r w:rsidRPr="0086269B">
        <w:rPr>
          <w:rFonts w:ascii="Calibri" w:hAnsi="Calibri" w:cs="Calibri"/>
          <w:b w:val="0"/>
          <w:sz w:val="22"/>
          <w:szCs w:val="22"/>
        </w:rPr>
        <w:t xml:space="preserve">  о заключении названных трудовых и гражданско-правовых договоров. </w:t>
      </w:r>
    </w:p>
    <w:p w:rsidR="008251E4" w:rsidRDefault="0086269B" w:rsidP="008251E4">
      <w:pPr>
        <w:pStyle w:val="a"/>
        <w:numPr>
          <w:ilvl w:val="1"/>
          <w:numId w:val="1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proofErr w:type="gramStart"/>
      <w:r w:rsidRPr="008251E4">
        <w:rPr>
          <w:rFonts w:ascii="Calibri" w:hAnsi="Calibri" w:cs="Calibri"/>
          <w:b w:val="0"/>
          <w:sz w:val="22"/>
          <w:szCs w:val="22"/>
        </w:rPr>
        <w:t>Покупатель  гарантирует, что в период действия Договора и в течение 3 (трех) лет с даты окончания срока его действия третьи лица, действующие в интересах, с согласия или с ведома Покупателя, не будут предлагать работникам Поставщика  ни в какой форме (в том числе, ни устно, ни письменно) заключение трудовых договоров или договоров гражданско-правового характера (в том числе, на оказание услуг и</w:t>
      </w:r>
      <w:proofErr w:type="gramEnd"/>
      <w:r w:rsidRPr="008251E4">
        <w:rPr>
          <w:rFonts w:ascii="Calibri" w:hAnsi="Calibri" w:cs="Calibri"/>
          <w:b w:val="0"/>
          <w:sz w:val="22"/>
          <w:szCs w:val="22"/>
        </w:rPr>
        <w:t xml:space="preserve"> (или) выполнение работ), не будут заключать с работниками Поставщика указанные выше в настоящем пункте трудовые и гражданско-правовые договоры, а также не будут принимать предложения работников </w:t>
      </w:r>
      <w:proofErr w:type="gramStart"/>
      <w:r w:rsidRPr="008251E4">
        <w:rPr>
          <w:rFonts w:ascii="Calibri" w:hAnsi="Calibri" w:cs="Calibri"/>
          <w:b w:val="0"/>
          <w:sz w:val="22"/>
          <w:szCs w:val="22"/>
        </w:rPr>
        <w:t>Поставщика</w:t>
      </w:r>
      <w:proofErr w:type="gramEnd"/>
      <w:r w:rsidRPr="008251E4">
        <w:rPr>
          <w:rFonts w:ascii="Calibri" w:hAnsi="Calibri" w:cs="Calibri"/>
          <w:b w:val="0"/>
          <w:sz w:val="22"/>
          <w:szCs w:val="22"/>
        </w:rPr>
        <w:t xml:space="preserve"> о заключении названных трудовых и гражданско-правовых договоров.</w:t>
      </w:r>
    </w:p>
    <w:p w:rsidR="0086269B" w:rsidRDefault="0086269B" w:rsidP="008251E4">
      <w:pPr>
        <w:pStyle w:val="a"/>
        <w:numPr>
          <w:ilvl w:val="1"/>
          <w:numId w:val="18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8251E4">
        <w:rPr>
          <w:rFonts w:ascii="Calibri" w:hAnsi="Calibri" w:cs="Calibri"/>
          <w:b w:val="0"/>
          <w:sz w:val="22"/>
          <w:szCs w:val="22"/>
        </w:rPr>
        <w:t xml:space="preserve">В </w:t>
      </w:r>
      <w:proofErr w:type="gramStart"/>
      <w:r w:rsidRPr="008251E4">
        <w:rPr>
          <w:rFonts w:ascii="Calibri" w:hAnsi="Calibri" w:cs="Calibri"/>
          <w:b w:val="0"/>
          <w:sz w:val="22"/>
          <w:szCs w:val="22"/>
        </w:rPr>
        <w:t>случае</w:t>
      </w:r>
      <w:proofErr w:type="gramEnd"/>
      <w:r w:rsidRPr="008251E4">
        <w:rPr>
          <w:rFonts w:ascii="Calibri" w:hAnsi="Calibri" w:cs="Calibri"/>
          <w:b w:val="0"/>
          <w:sz w:val="22"/>
          <w:szCs w:val="22"/>
        </w:rPr>
        <w:t>, если у Поставщика есть основания полагать, что Покупатель нарушил обязательство, указанное в настоящем разделе, Поставщик вправе потребовать выплаты компенсации, равной 12-ти кратному размеру оплаты труда сотрудника за последний месяц его работы у Поставщика, в течение 10 (десяти) рабочих дней с момента получения соответствующего требования.</w:t>
      </w:r>
    </w:p>
    <w:p w:rsidR="001B4A5B" w:rsidRPr="008251E4" w:rsidRDefault="001B4A5B" w:rsidP="001B4A5B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</w:p>
    <w:p w:rsidR="0086269B" w:rsidRDefault="0086269B" w:rsidP="0086269B">
      <w:pPr>
        <w:pStyle w:val="a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</w:p>
    <w:p w:rsidR="009D5700" w:rsidRDefault="009D5700" w:rsidP="008251E4">
      <w:pPr>
        <w:pStyle w:val="a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Разрешение споров</w:t>
      </w:r>
    </w:p>
    <w:p w:rsidR="0086269B" w:rsidRDefault="009D5700" w:rsidP="0086269B">
      <w:pPr>
        <w:pStyle w:val="a"/>
        <w:numPr>
          <w:ilvl w:val="1"/>
          <w:numId w:val="1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Все споры или разногласия, возникающие между Сторонами по настоящему Договору или в связи с ним, Стороны будут стремиться урегулировать путём переговоров. Претензионный порядок урегулирования спора обязателен. </w:t>
      </w:r>
      <w:proofErr w:type="gramStart"/>
      <w:r>
        <w:rPr>
          <w:rFonts w:ascii="Calibri" w:hAnsi="Calibri" w:cs="Calibri"/>
          <w:b w:val="0"/>
          <w:sz w:val="22"/>
          <w:szCs w:val="22"/>
        </w:rPr>
        <w:t>Сторона, получившая претензию обязана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в срок, не превышающий 10 календарных дней со дня получения, направить адресанту мотивированный ответ на претензию. В случае отсутствия ответа претензионный порядок является соблюденным и не требует соблюдения 30-ти дневного срока.</w:t>
      </w:r>
    </w:p>
    <w:p w:rsidR="0086269B" w:rsidRDefault="009D5700" w:rsidP="0086269B">
      <w:pPr>
        <w:pStyle w:val="a"/>
        <w:numPr>
          <w:ilvl w:val="1"/>
          <w:numId w:val="1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86269B">
        <w:rPr>
          <w:rFonts w:ascii="Calibri" w:hAnsi="Calibri" w:cs="Calibri"/>
          <w:b w:val="0"/>
          <w:sz w:val="22"/>
          <w:szCs w:val="22"/>
        </w:rPr>
        <w:t xml:space="preserve">Срок подачи претензии на основании п.п. 4.2., 4.3. для Покупателя не может превышать 10 календарных дней от даты получения Товара, за исключением гарантийных случаев согласно п.п. 4.7. </w:t>
      </w:r>
    </w:p>
    <w:p w:rsidR="0086269B" w:rsidRPr="001B4A5B" w:rsidRDefault="009D5700" w:rsidP="001B4A5B">
      <w:pPr>
        <w:pStyle w:val="a"/>
        <w:numPr>
          <w:ilvl w:val="1"/>
          <w:numId w:val="1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86269B">
        <w:rPr>
          <w:rFonts w:ascii="Calibri" w:hAnsi="Calibri" w:cs="Calibri"/>
          <w:b w:val="0"/>
          <w:sz w:val="22"/>
          <w:szCs w:val="22"/>
        </w:rPr>
        <w:t xml:space="preserve">В </w:t>
      </w:r>
      <w:proofErr w:type="gramStart"/>
      <w:r w:rsidRPr="0086269B">
        <w:rPr>
          <w:rFonts w:ascii="Calibri" w:hAnsi="Calibri" w:cs="Calibri"/>
          <w:b w:val="0"/>
          <w:sz w:val="22"/>
          <w:szCs w:val="22"/>
        </w:rPr>
        <w:t>случае</w:t>
      </w:r>
      <w:proofErr w:type="gramEnd"/>
      <w:r w:rsidRPr="0086269B">
        <w:rPr>
          <w:rFonts w:ascii="Calibri" w:hAnsi="Calibri" w:cs="Calibri"/>
          <w:b w:val="0"/>
          <w:sz w:val="22"/>
          <w:szCs w:val="22"/>
        </w:rPr>
        <w:t xml:space="preserve"> невозможности разрешения разногласий путем переговоров они подлежат рассмотрению в Арбитражном суде по месту нахождения Истца. </w:t>
      </w:r>
    </w:p>
    <w:p w:rsidR="009D5700" w:rsidRDefault="009D5700" w:rsidP="0086269B">
      <w:pPr>
        <w:pStyle w:val="a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Общие положения</w:t>
      </w:r>
    </w:p>
    <w:p w:rsidR="009D5700" w:rsidRDefault="009D5700" w:rsidP="0086269B">
      <w:pPr>
        <w:pStyle w:val="a"/>
        <w:numPr>
          <w:ilvl w:val="1"/>
          <w:numId w:val="1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Стороны подтверждают, что они имеют все полномочия для заключения и выполнения настоящего Договора. </w:t>
      </w:r>
    </w:p>
    <w:p w:rsidR="009D5700" w:rsidRDefault="009D5700" w:rsidP="0086269B">
      <w:pPr>
        <w:pStyle w:val="a"/>
        <w:numPr>
          <w:ilvl w:val="1"/>
          <w:numId w:val="1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Настоящий Договор вступает в силу с момента его подписания и действует по</w:t>
      </w:r>
      <w:r>
        <w:rPr>
          <w:rFonts w:ascii="Calibri" w:hAnsi="Calibri" w:cs="Calibri"/>
          <w:b w:val="0"/>
          <w:sz w:val="25"/>
          <w:szCs w:val="25"/>
        </w:rPr>
        <w:t xml:space="preserve">, </w:t>
      </w:r>
      <w:r>
        <w:rPr>
          <w:rFonts w:ascii="Calibri" w:hAnsi="Calibri" w:cs="Calibri"/>
          <w:b w:val="0"/>
          <w:sz w:val="22"/>
          <w:szCs w:val="22"/>
        </w:rPr>
        <w:t xml:space="preserve">но в любом случае до исполнения Сторонами своих обязательств, а в части финансовых обязательств – до полного их исполнения. </w:t>
      </w:r>
    </w:p>
    <w:p w:rsidR="009D5700" w:rsidRDefault="009D5700" w:rsidP="0086269B">
      <w:pPr>
        <w:pStyle w:val="a"/>
        <w:numPr>
          <w:ilvl w:val="1"/>
          <w:numId w:val="1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В </w:t>
      </w:r>
      <w:proofErr w:type="gramStart"/>
      <w:r>
        <w:rPr>
          <w:rFonts w:ascii="Calibri" w:hAnsi="Calibri" w:cs="Calibri"/>
          <w:b w:val="0"/>
          <w:sz w:val="22"/>
          <w:szCs w:val="22"/>
        </w:rPr>
        <w:t>случае</w:t>
      </w:r>
      <w:proofErr w:type="gramEnd"/>
      <w:r>
        <w:rPr>
          <w:rFonts w:ascii="Calibri" w:hAnsi="Calibri" w:cs="Calibri"/>
          <w:b w:val="0"/>
          <w:sz w:val="22"/>
          <w:szCs w:val="22"/>
        </w:rPr>
        <w:t>, если за 30 (Тридцать) календарных дней до дня окончания срока действия настоящего Договора ни одна из Сторон не направит другой Стороне в письменном виде уведомление о желании расторгнуть или изменить настоящий Договор, срок его действия продлевается каждый раз на 1 (Один) календарный год на прежних условиях. Количество пролонгаций не ограничено. Одностороннее расторжение Договора не допускается.</w:t>
      </w:r>
    </w:p>
    <w:p w:rsidR="009D5700" w:rsidRDefault="009D5700" w:rsidP="0086269B">
      <w:pPr>
        <w:pStyle w:val="a"/>
        <w:numPr>
          <w:ilvl w:val="1"/>
          <w:numId w:val="1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proofErr w:type="gramStart"/>
      <w:r>
        <w:rPr>
          <w:rFonts w:ascii="Calibri" w:hAnsi="Calibri" w:cs="Calibri"/>
          <w:b w:val="0"/>
          <w:sz w:val="22"/>
          <w:szCs w:val="22"/>
        </w:rPr>
        <w:t>Стороны признают надлежащим заключение Договора, внесение изменений (дополнений), направление заявок, информации об изменении цен, Товарных накладных, Счетов на оплату, Счетов-фактур, доверенностей и иных документов, а так же все изменения, приложения и дополнения к настоящему Договору действительными лишь в том случае, если они совершены в письменной форме и подписаны обеими Сторонами, в том числе подразумеваются все согласования, достигнутые Сторонами путём обмена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документами посред</w:t>
      </w:r>
      <w:r w:rsidRPr="003450EA">
        <w:rPr>
          <w:rFonts w:ascii="Calibri" w:hAnsi="Calibri" w:cs="Calibri"/>
          <w:b w:val="0"/>
          <w:sz w:val="22"/>
          <w:szCs w:val="22"/>
        </w:rPr>
        <w:t xml:space="preserve">ством </w:t>
      </w:r>
      <w:r w:rsidR="003450EA" w:rsidRPr="003450EA">
        <w:rPr>
          <w:rFonts w:ascii="Calibri" w:hAnsi="Calibri" w:cs="Calibri"/>
          <w:b w:val="0"/>
          <w:sz w:val="22"/>
          <w:szCs w:val="22"/>
        </w:rPr>
        <w:t xml:space="preserve">электронной почты </w:t>
      </w:r>
      <w:r w:rsidRPr="003450EA">
        <w:rPr>
          <w:rFonts w:ascii="Calibri" w:hAnsi="Calibri" w:cs="Calibri"/>
          <w:b w:val="0"/>
          <w:sz w:val="22"/>
          <w:szCs w:val="22"/>
        </w:rPr>
        <w:t>и</w:t>
      </w:r>
      <w:r>
        <w:rPr>
          <w:rFonts w:ascii="Calibri" w:hAnsi="Calibri" w:cs="Calibri"/>
          <w:b w:val="0"/>
          <w:sz w:val="22"/>
          <w:szCs w:val="22"/>
        </w:rPr>
        <w:t xml:space="preserve"> иной связи, указанной в настоящем Договоре и позволяющей достоверно установить, что документ исходит от Стороны по Договору. После этого Сторона в кратчайший срок обязана предоставить другой Стороне оригинал переданного с использованием указанных видов связи документа. Вид и содержание оригинала должны быть идентичны ранее направленному оригиналу документа. Датой отправки сообщения, </w:t>
      </w:r>
      <w:r w:rsidRPr="003450EA">
        <w:rPr>
          <w:rFonts w:ascii="Calibri" w:hAnsi="Calibri" w:cs="Calibri"/>
          <w:b w:val="0"/>
          <w:sz w:val="22"/>
          <w:szCs w:val="22"/>
        </w:rPr>
        <w:t xml:space="preserve">направленного </w:t>
      </w:r>
      <w:r w:rsidR="003450EA" w:rsidRPr="003450EA">
        <w:rPr>
          <w:rFonts w:ascii="Calibri" w:hAnsi="Calibri" w:cs="Calibri"/>
          <w:b w:val="0"/>
          <w:sz w:val="22"/>
          <w:szCs w:val="22"/>
        </w:rPr>
        <w:t>электронной почтой</w:t>
      </w:r>
      <w:r w:rsidRPr="003450EA">
        <w:rPr>
          <w:rFonts w:ascii="Calibri" w:hAnsi="Calibri" w:cs="Calibri"/>
          <w:b w:val="0"/>
          <w:sz w:val="22"/>
          <w:szCs w:val="22"/>
        </w:rPr>
        <w:t>, считается</w:t>
      </w:r>
      <w:r>
        <w:rPr>
          <w:rFonts w:ascii="Calibri" w:hAnsi="Calibri" w:cs="Calibri"/>
          <w:b w:val="0"/>
          <w:sz w:val="22"/>
          <w:szCs w:val="22"/>
        </w:rPr>
        <w:t xml:space="preserve"> дата передачи сообщения, при условии наличия подтверждения об отправке такого сообщения. Датой получения сообщения, направленного по электронной почте, считается дата передачи сообщения, при условии наличия подтверждения о доставке такого сообщения. Датой получения уведомления, направленного по почте, считается дата фактической передачи сообщения уполномоченному лицу с соответствующей отметкой на почтовом уведомлении. В случае возникновения спора, ответственность за возникшие последствия и бремя доказывания соответствующих фактов, достоверности подписи возлагается на Сторону, направившую документ с помощью средств электронной техники. Переданные таким образом документы имеют полную юридическую силу с последующей заменой их на оригинал. </w:t>
      </w:r>
      <w:proofErr w:type="gramStart"/>
      <w:r>
        <w:rPr>
          <w:rFonts w:ascii="Calibri" w:hAnsi="Calibri" w:cs="Calibri"/>
          <w:b w:val="0"/>
          <w:sz w:val="22"/>
          <w:szCs w:val="22"/>
        </w:rPr>
        <w:t>Указанное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не относится к претензиям, которые должны отправляться заказной или курьерской почтой с приложением копий всех обосновывающих претензию документов и принадлежностей.</w:t>
      </w:r>
    </w:p>
    <w:p w:rsidR="009D5700" w:rsidRDefault="009D5700" w:rsidP="0086269B">
      <w:pPr>
        <w:pStyle w:val="a"/>
        <w:numPr>
          <w:ilvl w:val="1"/>
          <w:numId w:val="1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Договор составлен в двух равных по юридической силе экземплярах, по одному экземпляру для каждой Стороны.</w:t>
      </w:r>
    </w:p>
    <w:p w:rsidR="009D5700" w:rsidRDefault="009D5700" w:rsidP="0086269B">
      <w:pPr>
        <w:pStyle w:val="a"/>
        <w:numPr>
          <w:ilvl w:val="1"/>
          <w:numId w:val="1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После подписания настоящего Договора все предыдущие переговоры и переписка по нему теряют силу.</w:t>
      </w:r>
    </w:p>
    <w:p w:rsidR="0086269B" w:rsidRPr="001B4A5B" w:rsidRDefault="009D5700" w:rsidP="001B4A5B">
      <w:pPr>
        <w:pStyle w:val="a"/>
        <w:numPr>
          <w:ilvl w:val="1"/>
          <w:numId w:val="16"/>
        </w:numPr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Об изменении реквизитов (почтовых, банковских) и оттисков печатей, а также иных изменений сведений о Сторонах, могущих повлиять на исполнение условий Договора, Стороны обязуются информировать друг друга в письменной форме не позднее 3-х дней с момента изменения. Все негативные последствия, в том числе убытки, причиненные Стороне в результате такого не сообщения, несет не известившая Сторона. Стороны, в 3х дневный срок </w:t>
      </w:r>
      <w:proofErr w:type="gramStart"/>
      <w:r>
        <w:rPr>
          <w:rFonts w:ascii="Calibri" w:hAnsi="Calibri" w:cs="Calibri"/>
          <w:b w:val="0"/>
          <w:sz w:val="22"/>
          <w:szCs w:val="22"/>
        </w:rPr>
        <w:t>с даты заключения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Договора обязуются </w:t>
      </w:r>
      <w:r>
        <w:rPr>
          <w:rFonts w:ascii="Calibri" w:hAnsi="Calibri" w:cs="Calibri"/>
          <w:b w:val="0"/>
          <w:sz w:val="22"/>
          <w:szCs w:val="22"/>
        </w:rPr>
        <w:lastRenderedPageBreak/>
        <w:t>направить другой Стороне перечень адресов электронной почты лиц, ответственных за исполнение данного Договора официальным письмом или приложением к данному договору.</w:t>
      </w:r>
      <w:bookmarkStart w:id="1" w:name="_GoBack"/>
      <w:bookmarkEnd w:id="1"/>
    </w:p>
    <w:p w:rsidR="009D5700" w:rsidRDefault="009D5700" w:rsidP="0086269B">
      <w:pPr>
        <w:pStyle w:val="a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Адреса, банковские реквизиты и подписи Сторон</w:t>
      </w:r>
    </w:p>
    <w:tbl>
      <w:tblPr>
        <w:tblW w:w="20857" w:type="dxa"/>
        <w:tblLook w:val="01E0" w:firstRow="1" w:lastRow="1" w:firstColumn="1" w:lastColumn="1" w:noHBand="0" w:noVBand="0"/>
      </w:tblPr>
      <w:tblGrid>
        <w:gridCol w:w="5148"/>
        <w:gridCol w:w="4741"/>
        <w:gridCol w:w="5484"/>
        <w:gridCol w:w="5484"/>
      </w:tblGrid>
      <w:tr w:rsidR="009D5700" w:rsidTr="009D5700">
        <w:tc>
          <w:tcPr>
            <w:tcW w:w="5148" w:type="dxa"/>
            <w:hideMark/>
          </w:tcPr>
          <w:p w:rsidR="009D5700" w:rsidRDefault="009D570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Поставщик: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ООО «ТК БЕЛАТОРГ»</w:t>
            </w:r>
          </w:p>
        </w:tc>
        <w:tc>
          <w:tcPr>
            <w:tcW w:w="4741" w:type="dxa"/>
            <w:hideMark/>
          </w:tcPr>
          <w:p w:rsidR="009D5700" w:rsidRDefault="009D5700" w:rsidP="00CA5A0A">
            <w:pPr>
              <w:spacing w:after="0"/>
              <w:jc w:val="both"/>
              <w:rPr>
                <w:rFonts w:cs="Times New Roman"/>
                <w:b/>
              </w:rPr>
            </w:pPr>
            <w:r>
              <w:rPr>
                <w:b/>
              </w:rPr>
              <w:t>Покупатель: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484" w:type="dxa"/>
            <w:hideMark/>
          </w:tcPr>
          <w:p w:rsidR="009D5700" w:rsidRDefault="009D5700">
            <w:pPr>
              <w:spacing w:after="0"/>
              <w:ind w:left="60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Покупатель: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484" w:type="dxa"/>
            <w:hideMark/>
          </w:tcPr>
          <w:p w:rsidR="009D5700" w:rsidRDefault="009D570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Покупатель:</w:t>
            </w:r>
          </w:p>
        </w:tc>
      </w:tr>
      <w:tr w:rsidR="009D5700" w:rsidTr="009D5700">
        <w:trPr>
          <w:trHeight w:val="5528"/>
        </w:trPr>
        <w:tc>
          <w:tcPr>
            <w:tcW w:w="5148" w:type="dxa"/>
          </w:tcPr>
          <w:p w:rsidR="009D5700" w:rsidRDefault="009D5700">
            <w:pPr>
              <w:tabs>
                <w:tab w:val="left" w:pos="733"/>
              </w:tabs>
              <w:autoSpaceDE w:val="0"/>
              <w:autoSpaceDN w:val="0"/>
              <w:adjustRightInd w:val="0"/>
              <w:spacing w:after="0"/>
              <w:ind w:right="-63"/>
              <w:rPr>
                <w:rFonts w:cs="Calibri"/>
              </w:rPr>
            </w:pPr>
            <w:proofErr w:type="gramStart"/>
            <w:r>
              <w:rPr>
                <w:rFonts w:cs="Calibri"/>
                <w:b/>
              </w:rPr>
              <w:t>Юридический адрес:</w:t>
            </w:r>
            <w:r>
              <w:rPr>
                <w:rFonts w:cs="Calibri"/>
              </w:rPr>
              <w:t xml:space="preserve"> 214036, РФ, Смоленская область, Смоленский район, дер. Киселевка, ул. Дружная, д. 3</w:t>
            </w:r>
            <w:proofErr w:type="gramEnd"/>
          </w:p>
          <w:p w:rsidR="009D5700" w:rsidRDefault="009D5700">
            <w:pPr>
              <w:tabs>
                <w:tab w:val="left" w:pos="733"/>
              </w:tabs>
              <w:autoSpaceDE w:val="0"/>
              <w:autoSpaceDN w:val="0"/>
              <w:adjustRightInd w:val="0"/>
              <w:spacing w:after="0"/>
              <w:ind w:right="-63"/>
              <w:rPr>
                <w:rFonts w:cs="Calibri"/>
              </w:rPr>
            </w:pPr>
            <w:proofErr w:type="gramStart"/>
            <w:r>
              <w:rPr>
                <w:rFonts w:cs="Calibri"/>
                <w:b/>
              </w:rPr>
              <w:t>Почтовый адрес:</w:t>
            </w:r>
            <w:r>
              <w:rPr>
                <w:rFonts w:cs="Calibri"/>
              </w:rPr>
              <w:t xml:space="preserve"> 214036, РФ, Смоленская область, Смоленский район, дер. Киселевка, ул. Дружная, д. 3</w:t>
            </w:r>
            <w:proofErr w:type="gramEnd"/>
          </w:p>
          <w:p w:rsidR="009D5700" w:rsidRDefault="009D5700">
            <w:pPr>
              <w:spacing w:after="0"/>
              <w:ind w:right="-63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Банковские реквизиты:</w:t>
            </w:r>
          </w:p>
          <w:p w:rsidR="009D5700" w:rsidRDefault="009D5700">
            <w:pPr>
              <w:spacing w:after="0"/>
              <w:ind w:right="-6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Отделение №8609 ПАО Сбербанк </w:t>
            </w:r>
          </w:p>
          <w:p w:rsidR="009D5700" w:rsidRDefault="009D5700">
            <w:pPr>
              <w:spacing w:after="0"/>
              <w:ind w:right="-63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Р/с</w:t>
            </w:r>
            <w:r>
              <w:rPr>
                <w:rFonts w:cs="Calibri"/>
              </w:rPr>
              <w:t xml:space="preserve"> 40702810959000000608</w:t>
            </w:r>
          </w:p>
          <w:p w:rsidR="009D5700" w:rsidRDefault="009D5700">
            <w:pPr>
              <w:tabs>
                <w:tab w:val="num" w:pos="0"/>
              </w:tabs>
              <w:spacing w:after="0"/>
              <w:ind w:right="-63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К/с</w:t>
            </w:r>
            <w:r>
              <w:rPr>
                <w:rFonts w:cs="Calibri"/>
              </w:rPr>
              <w:t xml:space="preserve"> 30101810000000000632</w:t>
            </w:r>
          </w:p>
          <w:p w:rsidR="009D5700" w:rsidRDefault="009D5700">
            <w:pPr>
              <w:tabs>
                <w:tab w:val="num" w:pos="0"/>
              </w:tabs>
              <w:spacing w:after="0"/>
              <w:ind w:right="-63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БИК</w:t>
            </w:r>
            <w:r>
              <w:rPr>
                <w:rFonts w:cs="Calibri"/>
              </w:rPr>
              <w:t xml:space="preserve"> 046614632</w:t>
            </w:r>
          </w:p>
          <w:p w:rsidR="009D5700" w:rsidRDefault="009D5700">
            <w:pPr>
              <w:tabs>
                <w:tab w:val="num" w:pos="0"/>
              </w:tabs>
              <w:spacing w:after="0"/>
              <w:ind w:right="-63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ОКПО</w:t>
            </w:r>
            <w:r>
              <w:rPr>
                <w:rFonts w:cs="Calibri"/>
              </w:rPr>
              <w:t xml:space="preserve"> 25785195</w:t>
            </w:r>
          </w:p>
          <w:p w:rsidR="009D5700" w:rsidRDefault="009D5700">
            <w:pPr>
              <w:tabs>
                <w:tab w:val="num" w:pos="0"/>
              </w:tabs>
              <w:spacing w:after="0"/>
              <w:ind w:right="-63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ОГРН</w:t>
            </w:r>
            <w:r>
              <w:rPr>
                <w:rFonts w:cs="Calibri"/>
              </w:rPr>
              <w:tab/>
              <w:t>1156733002876</w:t>
            </w:r>
          </w:p>
          <w:p w:rsidR="009D5700" w:rsidRDefault="009D5700">
            <w:pPr>
              <w:tabs>
                <w:tab w:val="num" w:pos="0"/>
              </w:tabs>
              <w:spacing w:after="0"/>
              <w:ind w:right="-63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b/>
              </w:rPr>
              <w:t>ИНН</w:t>
            </w:r>
            <w:r>
              <w:rPr>
                <w:rFonts w:cs="Calibri"/>
                <w:lang w:val="en-US"/>
              </w:rPr>
              <w:t xml:space="preserve"> 6732102259</w:t>
            </w:r>
          </w:p>
          <w:p w:rsidR="009D5700" w:rsidRDefault="009D5700">
            <w:pPr>
              <w:tabs>
                <w:tab w:val="num" w:pos="0"/>
              </w:tabs>
              <w:spacing w:after="0"/>
              <w:ind w:right="-63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b/>
              </w:rPr>
              <w:t>КПП</w:t>
            </w:r>
            <w:r>
              <w:rPr>
                <w:rFonts w:cs="Calibri"/>
                <w:lang w:val="en-US"/>
              </w:rPr>
              <w:t xml:space="preserve"> 671401001</w:t>
            </w:r>
          </w:p>
          <w:p w:rsidR="009D5700" w:rsidRPr="009D5700" w:rsidRDefault="009D5700">
            <w:pPr>
              <w:tabs>
                <w:tab w:val="num" w:pos="0"/>
              </w:tabs>
              <w:spacing w:after="0"/>
              <w:ind w:right="-63"/>
              <w:jc w:val="both"/>
              <w:rPr>
                <w:rStyle w:val="a8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E-mail: </w:t>
            </w:r>
            <w:r>
              <w:rPr>
                <w:rFonts w:cs="Calibri"/>
                <w:lang w:val="en-US"/>
              </w:rPr>
              <w:t>info@belatorg.ru</w:t>
            </w:r>
          </w:p>
          <w:p w:rsidR="009D5700" w:rsidRPr="009D5700" w:rsidRDefault="009D5700">
            <w:pPr>
              <w:tabs>
                <w:tab w:val="num" w:pos="0"/>
              </w:tabs>
              <w:spacing w:after="0"/>
              <w:ind w:right="-63"/>
              <w:jc w:val="both"/>
              <w:rPr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E-mail:</w:t>
            </w:r>
            <w:r>
              <w:rPr>
                <w:rFonts w:cs="Calibri"/>
                <w:lang w:val="en-US"/>
              </w:rPr>
              <w:t xml:space="preserve"> </w:t>
            </w:r>
          </w:p>
          <w:p w:rsidR="009D5700" w:rsidRDefault="009D5700">
            <w:pPr>
              <w:tabs>
                <w:tab w:val="num" w:pos="0"/>
              </w:tabs>
              <w:spacing w:after="0"/>
              <w:ind w:right="-63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b/>
              </w:rPr>
              <w:t>Сайт</w:t>
            </w:r>
            <w:r>
              <w:rPr>
                <w:rFonts w:cs="Calibri"/>
                <w:b/>
                <w:lang w:val="en-US"/>
              </w:rPr>
              <w:t>:</w:t>
            </w:r>
            <w:r>
              <w:rPr>
                <w:rFonts w:cs="Calibri"/>
                <w:lang w:val="en-US"/>
              </w:rPr>
              <w:t xml:space="preserve"> http://belatorg.ru</w:t>
            </w:r>
          </w:p>
          <w:p w:rsidR="009D5700" w:rsidRDefault="009D5700">
            <w:pPr>
              <w:tabs>
                <w:tab w:val="num" w:pos="0"/>
              </w:tabs>
              <w:spacing w:after="0"/>
              <w:ind w:right="-63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Тел.:</w:t>
            </w:r>
            <w:r>
              <w:rPr>
                <w:rFonts w:cs="Calibri"/>
              </w:rPr>
              <w:t>+7-4812-29-41-17 (25)</w:t>
            </w:r>
          </w:p>
          <w:p w:rsidR="009D5700" w:rsidRDefault="009D5700">
            <w:pPr>
              <w:pStyle w:val="ConsNonformat"/>
              <w:widowControl/>
              <w:autoSpaceDE/>
              <w:adjustRightInd/>
              <w:ind w:right="-63"/>
              <w:rPr>
                <w:rFonts w:ascii="Calibri" w:hAnsi="Calibri" w:cs="Calibri"/>
                <w:sz w:val="22"/>
                <w:szCs w:val="22"/>
              </w:rPr>
            </w:pPr>
          </w:p>
          <w:p w:rsidR="009D5700" w:rsidRDefault="009D5700">
            <w:pPr>
              <w:pStyle w:val="ConsNonformat"/>
              <w:widowControl/>
              <w:autoSpaceDE/>
              <w:adjustRightInd/>
              <w:ind w:right="-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Директор</w:t>
            </w:r>
          </w:p>
          <w:p w:rsidR="009D5700" w:rsidRDefault="009D5700">
            <w:pPr>
              <w:pStyle w:val="ConsNonformat"/>
              <w:widowControl/>
              <w:autoSpaceDE/>
              <w:adjustRightInd/>
              <w:rPr>
                <w:rFonts w:ascii="Calibri" w:hAnsi="Calibri" w:cs="Calibri"/>
                <w:sz w:val="22"/>
                <w:szCs w:val="22"/>
              </w:rPr>
            </w:pPr>
          </w:p>
          <w:p w:rsidR="009D5700" w:rsidRDefault="009D5700">
            <w:pPr>
              <w:pStyle w:val="ConsNonformat"/>
              <w:widowControl/>
              <w:autoSpaceDE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____________________/Михаленя О.П.</w:t>
            </w:r>
          </w:p>
        </w:tc>
        <w:tc>
          <w:tcPr>
            <w:tcW w:w="4741" w:type="dxa"/>
          </w:tcPr>
          <w:p w:rsidR="009D5700" w:rsidRDefault="009D5700">
            <w:pPr>
              <w:spacing w:after="0"/>
              <w:jc w:val="both"/>
            </w:pPr>
            <w:r>
              <w:rPr>
                <w:b/>
              </w:rPr>
              <w:t xml:space="preserve">Юридический адрес: </w:t>
            </w:r>
          </w:p>
          <w:p w:rsidR="009D5700" w:rsidRDefault="009D5700">
            <w:pPr>
              <w:spacing w:after="0"/>
              <w:jc w:val="both"/>
            </w:pPr>
            <w:r>
              <w:rPr>
                <w:b/>
              </w:rPr>
              <w:t xml:space="preserve">Почтовый адрес: </w:t>
            </w:r>
          </w:p>
          <w:p w:rsidR="009D5700" w:rsidRDefault="009D570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Банковские реквизиты: </w:t>
            </w:r>
          </w:p>
          <w:p w:rsidR="009D5700" w:rsidRDefault="009D5700">
            <w:pPr>
              <w:spacing w:after="0"/>
              <w:jc w:val="both"/>
            </w:pPr>
            <w:r>
              <w:rPr>
                <w:b/>
              </w:rPr>
              <w:t>Р/с</w:t>
            </w:r>
            <w:r>
              <w:t xml:space="preserve"> </w:t>
            </w:r>
          </w:p>
          <w:p w:rsidR="009D5700" w:rsidRDefault="009D5700">
            <w:pPr>
              <w:spacing w:after="0"/>
              <w:jc w:val="both"/>
            </w:pPr>
            <w:r>
              <w:rPr>
                <w:b/>
              </w:rPr>
              <w:t xml:space="preserve">К/с </w:t>
            </w:r>
          </w:p>
          <w:p w:rsidR="009D5700" w:rsidRDefault="009D570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БИК </w:t>
            </w:r>
          </w:p>
          <w:p w:rsidR="009D5700" w:rsidRDefault="009D570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ОКПО</w:t>
            </w:r>
          </w:p>
          <w:p w:rsidR="009D5700" w:rsidRDefault="009D570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ОГРН </w:t>
            </w:r>
          </w:p>
          <w:p w:rsidR="009D5700" w:rsidRDefault="009D570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ИНН </w:t>
            </w:r>
          </w:p>
          <w:p w:rsidR="009D5700" w:rsidRDefault="009D570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КПП </w:t>
            </w:r>
          </w:p>
          <w:p w:rsidR="009D5700" w:rsidRDefault="009D5700">
            <w:pPr>
              <w:spacing w:after="0"/>
              <w:jc w:val="both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</w:p>
          <w:p w:rsidR="009D5700" w:rsidRDefault="009D5700">
            <w:pPr>
              <w:spacing w:after="0"/>
              <w:jc w:val="both"/>
            </w:pPr>
            <w:r>
              <w:rPr>
                <w:b/>
              </w:rPr>
              <w:t>Тел.:</w:t>
            </w:r>
          </w:p>
          <w:p w:rsidR="009D5700" w:rsidRDefault="009D5700">
            <w:pPr>
              <w:spacing w:after="0"/>
              <w:jc w:val="both"/>
            </w:pPr>
          </w:p>
          <w:p w:rsidR="009D5700" w:rsidRDefault="009D5700">
            <w:pPr>
              <w:spacing w:after="0"/>
              <w:jc w:val="both"/>
            </w:pPr>
          </w:p>
          <w:p w:rsidR="009D5700" w:rsidRDefault="009D5700">
            <w:pPr>
              <w:spacing w:after="0"/>
              <w:jc w:val="both"/>
            </w:pPr>
          </w:p>
          <w:p w:rsidR="009D5700" w:rsidRDefault="009D5700">
            <w:pPr>
              <w:spacing w:after="0"/>
              <w:jc w:val="both"/>
            </w:pPr>
          </w:p>
          <w:p w:rsidR="009D5700" w:rsidRDefault="009D5700">
            <w:pPr>
              <w:spacing w:after="0"/>
              <w:jc w:val="both"/>
            </w:pPr>
            <w:r>
              <w:t xml:space="preserve"> </w:t>
            </w:r>
          </w:p>
          <w:p w:rsidR="009D5700" w:rsidRDefault="009D5700" w:rsidP="009D5700">
            <w:pPr>
              <w:spacing w:after="0"/>
              <w:jc w:val="both"/>
              <w:rPr>
                <w:rFonts w:cs="Times New Roman"/>
                <w:b/>
              </w:rPr>
            </w:pPr>
            <w:r>
              <w:t>______________ /</w:t>
            </w:r>
            <w:r>
              <w:rPr>
                <w:rFonts w:cs="Calibri"/>
              </w:rPr>
              <w:t xml:space="preserve"> . .</w:t>
            </w:r>
          </w:p>
        </w:tc>
        <w:tc>
          <w:tcPr>
            <w:tcW w:w="5484" w:type="dxa"/>
          </w:tcPr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Юридический адрес: Почтовый адрес: </w:t>
            </w: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Банковские реквизиты: </w:t>
            </w: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Р/с</w:t>
            </w:r>
            <w:r>
              <w:rPr>
                <w:rFonts w:cs="Calibri"/>
              </w:rPr>
              <w:t xml:space="preserve"> </w:t>
            </w: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К/с </w:t>
            </w: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БИК </w:t>
            </w: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ОКПО </w:t>
            </w: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ОГРН </w:t>
            </w: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ИНН </w:t>
            </w: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КПП </w:t>
            </w: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E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lang w:val="en-US"/>
              </w:rPr>
              <w:t>mail</w:t>
            </w:r>
            <w:r>
              <w:rPr>
                <w:rFonts w:cs="Calibri"/>
                <w:b/>
              </w:rPr>
              <w:t xml:space="preserve">: </w:t>
            </w: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Тел.:</w:t>
            </w:r>
            <w:r>
              <w:rPr>
                <w:rFonts w:cs="Calibri"/>
              </w:rPr>
              <w:t xml:space="preserve"> </w:t>
            </w: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9D5700" w:rsidRDefault="009D5700">
            <w:pPr>
              <w:spacing w:after="0"/>
              <w:ind w:left="601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______________ / . .</w:t>
            </w:r>
          </w:p>
        </w:tc>
        <w:tc>
          <w:tcPr>
            <w:tcW w:w="5484" w:type="dxa"/>
          </w:tcPr>
          <w:p w:rsidR="009D5700" w:rsidRDefault="009D570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Юридический адрес: </w:t>
            </w:r>
          </w:p>
          <w:p w:rsidR="009D5700" w:rsidRDefault="009D5700">
            <w:pPr>
              <w:spacing w:after="0"/>
              <w:jc w:val="both"/>
              <w:rPr>
                <w:rFonts w:cs="Calibri"/>
              </w:rPr>
            </w:pPr>
          </w:p>
          <w:p w:rsidR="009D5700" w:rsidRDefault="009D570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Почтовый адрес: </w:t>
            </w:r>
          </w:p>
          <w:p w:rsidR="009D5700" w:rsidRDefault="009D5700">
            <w:pPr>
              <w:spacing w:after="0"/>
              <w:jc w:val="both"/>
              <w:rPr>
                <w:rFonts w:cs="Calibri"/>
              </w:rPr>
            </w:pPr>
          </w:p>
          <w:p w:rsidR="009D5700" w:rsidRDefault="009D570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Банковские реквизиты:</w:t>
            </w:r>
          </w:p>
          <w:p w:rsidR="009D5700" w:rsidRDefault="009D570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Р/с</w:t>
            </w:r>
            <w:r>
              <w:rPr>
                <w:rFonts w:cs="Calibri"/>
              </w:rPr>
              <w:t xml:space="preserve"> </w:t>
            </w:r>
          </w:p>
          <w:p w:rsidR="009D5700" w:rsidRDefault="009D570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К/с </w:t>
            </w:r>
          </w:p>
          <w:p w:rsidR="009D5700" w:rsidRDefault="009D570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БИК </w:t>
            </w:r>
          </w:p>
          <w:p w:rsidR="009D5700" w:rsidRDefault="009D570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ОКПО </w:t>
            </w:r>
          </w:p>
          <w:p w:rsidR="009D5700" w:rsidRDefault="009D570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ОГРН </w:t>
            </w:r>
          </w:p>
          <w:p w:rsidR="009D5700" w:rsidRDefault="009D570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ИНН </w:t>
            </w:r>
          </w:p>
          <w:p w:rsidR="009D5700" w:rsidRDefault="009D570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КПП </w:t>
            </w:r>
          </w:p>
          <w:p w:rsidR="009D5700" w:rsidRDefault="009D570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E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lang w:val="en-US"/>
              </w:rPr>
              <w:t>mail</w:t>
            </w:r>
            <w:r>
              <w:rPr>
                <w:rFonts w:cs="Calibri"/>
                <w:b/>
              </w:rPr>
              <w:t xml:space="preserve">: </w:t>
            </w:r>
          </w:p>
          <w:p w:rsidR="009D5700" w:rsidRDefault="009D5700">
            <w:pPr>
              <w:spacing w:after="0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E-mail:</w:t>
            </w:r>
          </w:p>
          <w:p w:rsidR="009D5700" w:rsidRDefault="009D5700">
            <w:pPr>
              <w:spacing w:after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b/>
                <w:lang w:val="en-US"/>
              </w:rPr>
              <w:t>E-mail:</w:t>
            </w:r>
          </w:p>
          <w:p w:rsidR="009D5700" w:rsidRDefault="009D5700">
            <w:pPr>
              <w:spacing w:after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b/>
              </w:rPr>
              <w:t>Тел</w:t>
            </w:r>
            <w:r>
              <w:rPr>
                <w:rFonts w:cs="Calibri"/>
                <w:b/>
                <w:lang w:val="en-US"/>
              </w:rPr>
              <w:t>.:</w:t>
            </w:r>
            <w:r>
              <w:rPr>
                <w:rFonts w:cs="Calibri"/>
                <w:lang w:val="en-US"/>
              </w:rPr>
              <w:t xml:space="preserve"> </w:t>
            </w:r>
          </w:p>
          <w:p w:rsidR="009D5700" w:rsidRDefault="009D5700">
            <w:pPr>
              <w:spacing w:after="0"/>
              <w:jc w:val="both"/>
              <w:rPr>
                <w:rFonts w:cs="Calibri"/>
                <w:lang w:val="en-US"/>
              </w:rPr>
            </w:pPr>
          </w:p>
          <w:p w:rsidR="009D5700" w:rsidRDefault="009D5700">
            <w:pPr>
              <w:spacing w:after="0"/>
              <w:jc w:val="both"/>
              <w:rPr>
                <w:rFonts w:cs="Calibri"/>
                <w:lang w:val="en-US"/>
              </w:rPr>
            </w:pPr>
          </w:p>
          <w:p w:rsidR="009D5700" w:rsidRDefault="009D5700">
            <w:pPr>
              <w:spacing w:after="0"/>
              <w:jc w:val="both"/>
              <w:rPr>
                <w:rFonts w:cs="Calibri"/>
                <w:lang w:val="en-US"/>
              </w:rPr>
            </w:pPr>
          </w:p>
          <w:p w:rsidR="009D5700" w:rsidRDefault="009D5700">
            <w:pPr>
              <w:spacing w:after="0"/>
              <w:jc w:val="both"/>
              <w:rPr>
                <w:rFonts w:cs="Calibri"/>
                <w:lang w:val="en-US"/>
              </w:rPr>
            </w:pPr>
          </w:p>
          <w:p w:rsidR="009D5700" w:rsidRDefault="009D5700">
            <w:pPr>
              <w:spacing w:after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</w:t>
            </w:r>
          </w:p>
          <w:p w:rsidR="009D5700" w:rsidRDefault="009D570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______________ /________________</w:t>
            </w:r>
          </w:p>
        </w:tc>
      </w:tr>
    </w:tbl>
    <w:p w:rsidR="00774CA9" w:rsidRDefault="00774CA9"/>
    <w:sectPr w:rsidR="00774CA9" w:rsidSect="009D5700">
      <w:headerReference w:type="default" r:id="rId8"/>
      <w:footerReference w:type="default" r:id="rId9"/>
      <w:pgSz w:w="11906" w:h="16838"/>
      <w:pgMar w:top="1185" w:right="709" w:bottom="720" w:left="1418" w:header="510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29" w:rsidRDefault="00497829" w:rsidP="009D5700">
      <w:pPr>
        <w:spacing w:after="0" w:line="240" w:lineRule="auto"/>
      </w:pPr>
      <w:r>
        <w:separator/>
      </w:r>
    </w:p>
  </w:endnote>
  <w:endnote w:type="continuationSeparator" w:id="0">
    <w:p w:rsidR="00497829" w:rsidRDefault="00497829" w:rsidP="009D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00" w:rsidRDefault="009D5700" w:rsidP="009D5700">
    <w:pPr>
      <w:pStyle w:val="a6"/>
      <w:ind w:left="142"/>
      <w:jc w:val="right"/>
      <w:rPr>
        <w:color w:val="4F81BD"/>
        <w:sz w:val="20"/>
        <w:szCs w:val="20"/>
      </w:rPr>
    </w:pPr>
  </w:p>
  <w:p w:rsidR="009D5700" w:rsidRDefault="009D5700" w:rsidP="009D5700">
    <w:pPr>
      <w:pStyle w:val="a6"/>
      <w:ind w:left="142"/>
      <w:jc w:val="right"/>
      <w:rPr>
        <w:sz w:val="24"/>
        <w:szCs w:val="24"/>
      </w:rPr>
    </w:pPr>
    <w:r>
      <w:rPr>
        <w:color w:val="4F81BD"/>
        <w:sz w:val="20"/>
        <w:szCs w:val="20"/>
      </w:rPr>
      <w:t xml:space="preserve">Поставщик _____________ </w:t>
    </w:r>
    <w:r>
      <w:rPr>
        <w:color w:val="4F81BD"/>
        <w:sz w:val="20"/>
        <w:szCs w:val="20"/>
      </w:rPr>
      <w:tab/>
    </w:r>
    <w:r>
      <w:rPr>
        <w:color w:val="4F81BD"/>
        <w:sz w:val="20"/>
        <w:szCs w:val="20"/>
      </w:rPr>
      <w:tab/>
      <w:t>Покупатель</w:t>
    </w:r>
    <w:proofErr w:type="gramStart"/>
    <w:r>
      <w:rPr>
        <w:color w:val="4F81BD"/>
        <w:sz w:val="20"/>
        <w:szCs w:val="20"/>
      </w:rPr>
      <w:t>__________________             С</w:t>
    </w:r>
    <w:proofErr w:type="gramEnd"/>
    <w:r>
      <w:rPr>
        <w:color w:val="4F81BD"/>
        <w:sz w:val="20"/>
        <w:szCs w:val="20"/>
      </w:rPr>
      <w:t xml:space="preserve">тр. </w:t>
    </w:r>
    <w:r w:rsidR="00F11C12"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 xml:space="preserve"> PAGE \* арабский \* Arabic </w:instrText>
    </w:r>
    <w:r w:rsidR="00F11C12">
      <w:rPr>
        <w:color w:val="4F81BD"/>
        <w:sz w:val="20"/>
        <w:szCs w:val="20"/>
      </w:rPr>
      <w:fldChar w:fldCharType="separate"/>
    </w:r>
    <w:r w:rsidR="001B4A5B">
      <w:rPr>
        <w:noProof/>
        <w:color w:val="4F81BD"/>
        <w:sz w:val="20"/>
        <w:szCs w:val="20"/>
      </w:rPr>
      <w:t>7</w:t>
    </w:r>
    <w:r w:rsidR="00F11C12">
      <w:rPr>
        <w:color w:val="4F81BD"/>
        <w:sz w:val="20"/>
        <w:szCs w:val="20"/>
      </w:rPr>
      <w:fldChar w:fldCharType="end"/>
    </w:r>
  </w:p>
  <w:p w:rsidR="009D5700" w:rsidRDefault="009D5700" w:rsidP="009D5700">
    <w:pPr>
      <w:pStyle w:val="a6"/>
    </w:pPr>
  </w:p>
  <w:p w:rsidR="009D5700" w:rsidRPr="009D5700" w:rsidRDefault="009D5700" w:rsidP="009D5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29" w:rsidRDefault="00497829" w:rsidP="009D5700">
      <w:pPr>
        <w:spacing w:after="0" w:line="240" w:lineRule="auto"/>
      </w:pPr>
      <w:r>
        <w:separator/>
      </w:r>
    </w:p>
  </w:footnote>
  <w:footnote w:type="continuationSeparator" w:id="0">
    <w:p w:rsidR="00497829" w:rsidRDefault="00497829" w:rsidP="009D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00" w:rsidRDefault="009D5700" w:rsidP="009D5700">
    <w:pPr>
      <w:pStyle w:val="a4"/>
      <w:rPr>
        <w:sz w:val="6"/>
        <w:szCs w:val="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-228600</wp:posOffset>
          </wp:positionV>
          <wp:extent cx="1857375" cy="550545"/>
          <wp:effectExtent l="0" t="0" r="0" b="190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1" t="17039" r="50710" b="9651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5700" w:rsidRDefault="009D5700" w:rsidP="009D5700">
    <w:pPr>
      <w:pStyle w:val="a4"/>
    </w:pPr>
  </w:p>
  <w:p w:rsidR="009D5700" w:rsidRPr="009D5700" w:rsidRDefault="009D5700" w:rsidP="009D5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8CC"/>
    <w:multiLevelType w:val="multilevel"/>
    <w:tmpl w:val="83280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1249D"/>
    <w:multiLevelType w:val="multilevel"/>
    <w:tmpl w:val="5F966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0C7E94"/>
    <w:multiLevelType w:val="multilevel"/>
    <w:tmpl w:val="7C228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4B2496"/>
    <w:multiLevelType w:val="multilevel"/>
    <w:tmpl w:val="BB1EED06"/>
    <w:lvl w:ilvl="0">
      <w:start w:val="1"/>
      <w:numFmt w:val="decimal"/>
      <w:pStyle w:val="a"/>
      <w:suff w:val="space"/>
      <w:lvlText w:val="%1."/>
      <w:lvlJc w:val="left"/>
      <w:pPr>
        <w:ind w:left="570" w:hanging="57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38D7F82"/>
    <w:multiLevelType w:val="multilevel"/>
    <w:tmpl w:val="67F23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FC6D6F"/>
    <w:multiLevelType w:val="multilevel"/>
    <w:tmpl w:val="CF768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4E4076"/>
    <w:multiLevelType w:val="multilevel"/>
    <w:tmpl w:val="4E28C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075B14"/>
    <w:multiLevelType w:val="multilevel"/>
    <w:tmpl w:val="CEE84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B150C6"/>
    <w:multiLevelType w:val="multilevel"/>
    <w:tmpl w:val="1BF634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12F3471"/>
    <w:multiLevelType w:val="multilevel"/>
    <w:tmpl w:val="D3061A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5E6641F0"/>
    <w:multiLevelType w:val="multilevel"/>
    <w:tmpl w:val="2794BFBA"/>
    <w:styleLink w:val="1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361BC"/>
    <w:multiLevelType w:val="multilevel"/>
    <w:tmpl w:val="63541784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8927141"/>
    <w:multiLevelType w:val="multilevel"/>
    <w:tmpl w:val="C1CAF70A"/>
    <w:lvl w:ilvl="0">
      <w:start w:val="1"/>
      <w:numFmt w:val="decimal"/>
      <w:lvlText w:val="%1."/>
      <w:lvlJc w:val="left"/>
      <w:pPr>
        <w:ind w:left="4170" w:hanging="360"/>
      </w:pPr>
    </w:lvl>
    <w:lvl w:ilvl="1">
      <w:start w:val="1"/>
      <w:numFmt w:val="decimal"/>
      <w:isLgl/>
      <w:lvlText w:val="%1.%2."/>
      <w:lvlJc w:val="left"/>
      <w:pPr>
        <w:ind w:left="4530" w:hanging="720"/>
      </w:pPr>
    </w:lvl>
    <w:lvl w:ilvl="2">
      <w:start w:val="1"/>
      <w:numFmt w:val="decimal"/>
      <w:isLgl/>
      <w:lvlText w:val="%1.%2.%3."/>
      <w:lvlJc w:val="left"/>
      <w:pPr>
        <w:ind w:left="4530" w:hanging="720"/>
      </w:pPr>
    </w:lvl>
    <w:lvl w:ilvl="3">
      <w:start w:val="1"/>
      <w:numFmt w:val="decimal"/>
      <w:isLgl/>
      <w:lvlText w:val="%1.%2.%3.%4."/>
      <w:lvlJc w:val="left"/>
      <w:pPr>
        <w:ind w:left="4890" w:hanging="1080"/>
      </w:pPr>
    </w:lvl>
    <w:lvl w:ilvl="4">
      <w:start w:val="1"/>
      <w:numFmt w:val="decimal"/>
      <w:isLgl/>
      <w:lvlText w:val="%1.%2.%3.%4.%5."/>
      <w:lvlJc w:val="left"/>
      <w:pPr>
        <w:ind w:left="4890" w:hanging="1080"/>
      </w:pPr>
    </w:lvl>
    <w:lvl w:ilvl="5">
      <w:start w:val="1"/>
      <w:numFmt w:val="decimal"/>
      <w:isLgl/>
      <w:lvlText w:val="%1.%2.%3.%4.%5.%6."/>
      <w:lvlJc w:val="left"/>
      <w:pPr>
        <w:ind w:left="5250" w:hanging="1440"/>
      </w:pPr>
    </w:lvl>
    <w:lvl w:ilvl="6">
      <w:start w:val="1"/>
      <w:numFmt w:val="decimal"/>
      <w:isLgl/>
      <w:lvlText w:val="%1.%2.%3.%4.%5.%6.%7."/>
      <w:lvlJc w:val="left"/>
      <w:pPr>
        <w:ind w:left="5250" w:hanging="1440"/>
      </w:p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1800"/>
      </w:pPr>
    </w:lvl>
  </w:abstractNum>
  <w:abstractNum w:abstractNumId="13">
    <w:nsid w:val="6F073021"/>
    <w:multiLevelType w:val="multilevel"/>
    <w:tmpl w:val="2794BFBA"/>
    <w:numStyleLink w:val="1"/>
  </w:abstractNum>
  <w:abstractNum w:abstractNumId="14">
    <w:nsid w:val="76097C52"/>
    <w:multiLevelType w:val="multilevel"/>
    <w:tmpl w:val="DAC0B6FA"/>
    <w:lvl w:ilvl="0">
      <w:start w:val="2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5">
    <w:nsid w:val="7C122419"/>
    <w:multiLevelType w:val="multilevel"/>
    <w:tmpl w:val="15745194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00"/>
    <w:rsid w:val="00036BE9"/>
    <w:rsid w:val="00045867"/>
    <w:rsid w:val="000907EF"/>
    <w:rsid w:val="000D60D8"/>
    <w:rsid w:val="000E5C30"/>
    <w:rsid w:val="000E6A48"/>
    <w:rsid w:val="000F561D"/>
    <w:rsid w:val="000F7117"/>
    <w:rsid w:val="001023D3"/>
    <w:rsid w:val="001075C0"/>
    <w:rsid w:val="001649F5"/>
    <w:rsid w:val="00182378"/>
    <w:rsid w:val="00192E6D"/>
    <w:rsid w:val="0019701C"/>
    <w:rsid w:val="00197F9F"/>
    <w:rsid w:val="001B0755"/>
    <w:rsid w:val="001B1A58"/>
    <w:rsid w:val="001B4A5B"/>
    <w:rsid w:val="001E0DDA"/>
    <w:rsid w:val="00206178"/>
    <w:rsid w:val="00225207"/>
    <w:rsid w:val="00236CA7"/>
    <w:rsid w:val="00277C9B"/>
    <w:rsid w:val="002A08E0"/>
    <w:rsid w:val="002D03DD"/>
    <w:rsid w:val="002D238B"/>
    <w:rsid w:val="002E2C84"/>
    <w:rsid w:val="002F5879"/>
    <w:rsid w:val="003450EA"/>
    <w:rsid w:val="003462ED"/>
    <w:rsid w:val="003613D7"/>
    <w:rsid w:val="00383097"/>
    <w:rsid w:val="0038445A"/>
    <w:rsid w:val="003B04F2"/>
    <w:rsid w:val="003C602E"/>
    <w:rsid w:val="003F0A11"/>
    <w:rsid w:val="004467D6"/>
    <w:rsid w:val="0047490F"/>
    <w:rsid w:val="004815A1"/>
    <w:rsid w:val="00482A24"/>
    <w:rsid w:val="00486878"/>
    <w:rsid w:val="00497829"/>
    <w:rsid w:val="004E70D9"/>
    <w:rsid w:val="005012EB"/>
    <w:rsid w:val="005138BD"/>
    <w:rsid w:val="00526D18"/>
    <w:rsid w:val="00534CEE"/>
    <w:rsid w:val="00536ADC"/>
    <w:rsid w:val="005720D8"/>
    <w:rsid w:val="00592B80"/>
    <w:rsid w:val="005C301E"/>
    <w:rsid w:val="00604A14"/>
    <w:rsid w:val="00624AAC"/>
    <w:rsid w:val="0064481F"/>
    <w:rsid w:val="00660792"/>
    <w:rsid w:val="00677391"/>
    <w:rsid w:val="006973B8"/>
    <w:rsid w:val="006A4B27"/>
    <w:rsid w:val="006C42F8"/>
    <w:rsid w:val="006D2B67"/>
    <w:rsid w:val="006F7507"/>
    <w:rsid w:val="00732547"/>
    <w:rsid w:val="0074012C"/>
    <w:rsid w:val="00750858"/>
    <w:rsid w:val="00774CA9"/>
    <w:rsid w:val="007A0217"/>
    <w:rsid w:val="007A329C"/>
    <w:rsid w:val="007B030D"/>
    <w:rsid w:val="007D17DD"/>
    <w:rsid w:val="0080454E"/>
    <w:rsid w:val="008251E4"/>
    <w:rsid w:val="008355F7"/>
    <w:rsid w:val="008429AD"/>
    <w:rsid w:val="0086269B"/>
    <w:rsid w:val="00873445"/>
    <w:rsid w:val="00885C0D"/>
    <w:rsid w:val="00892559"/>
    <w:rsid w:val="00920244"/>
    <w:rsid w:val="00932F5B"/>
    <w:rsid w:val="009409C7"/>
    <w:rsid w:val="00943D57"/>
    <w:rsid w:val="009506AA"/>
    <w:rsid w:val="00972489"/>
    <w:rsid w:val="009A3B6D"/>
    <w:rsid w:val="009A6867"/>
    <w:rsid w:val="009A7CEA"/>
    <w:rsid w:val="009C4FE4"/>
    <w:rsid w:val="009D5700"/>
    <w:rsid w:val="009D5CB9"/>
    <w:rsid w:val="00A167F4"/>
    <w:rsid w:val="00A26A72"/>
    <w:rsid w:val="00A41448"/>
    <w:rsid w:val="00AB2EC5"/>
    <w:rsid w:val="00AD6CAC"/>
    <w:rsid w:val="00B049CC"/>
    <w:rsid w:val="00B30686"/>
    <w:rsid w:val="00B376E6"/>
    <w:rsid w:val="00B8282F"/>
    <w:rsid w:val="00BC7ED2"/>
    <w:rsid w:val="00C07B91"/>
    <w:rsid w:val="00C17EE0"/>
    <w:rsid w:val="00C2140C"/>
    <w:rsid w:val="00C258F0"/>
    <w:rsid w:val="00C31245"/>
    <w:rsid w:val="00C50D67"/>
    <w:rsid w:val="00C842A1"/>
    <w:rsid w:val="00C924AD"/>
    <w:rsid w:val="00CA5A0A"/>
    <w:rsid w:val="00CA7A65"/>
    <w:rsid w:val="00CB6170"/>
    <w:rsid w:val="00CC0884"/>
    <w:rsid w:val="00CE4AB7"/>
    <w:rsid w:val="00D05768"/>
    <w:rsid w:val="00D14CDB"/>
    <w:rsid w:val="00D14E3C"/>
    <w:rsid w:val="00D241F5"/>
    <w:rsid w:val="00D4450B"/>
    <w:rsid w:val="00D50D3B"/>
    <w:rsid w:val="00D53A3E"/>
    <w:rsid w:val="00D765EC"/>
    <w:rsid w:val="00D8477F"/>
    <w:rsid w:val="00D965A8"/>
    <w:rsid w:val="00DB0D07"/>
    <w:rsid w:val="00DC0E05"/>
    <w:rsid w:val="00DD2DB0"/>
    <w:rsid w:val="00DD3092"/>
    <w:rsid w:val="00DD4B18"/>
    <w:rsid w:val="00DE30F4"/>
    <w:rsid w:val="00E009BA"/>
    <w:rsid w:val="00E02E98"/>
    <w:rsid w:val="00E15EF0"/>
    <w:rsid w:val="00E50734"/>
    <w:rsid w:val="00E56913"/>
    <w:rsid w:val="00E61FFF"/>
    <w:rsid w:val="00E63D3B"/>
    <w:rsid w:val="00EB4F7E"/>
    <w:rsid w:val="00EB6600"/>
    <w:rsid w:val="00ED0A60"/>
    <w:rsid w:val="00F11C12"/>
    <w:rsid w:val="00F276F3"/>
    <w:rsid w:val="00F360ED"/>
    <w:rsid w:val="00F570AA"/>
    <w:rsid w:val="00F7067C"/>
    <w:rsid w:val="00FB3608"/>
    <w:rsid w:val="00FC1815"/>
    <w:rsid w:val="00FC5782"/>
    <w:rsid w:val="00FF3A75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42F8"/>
  </w:style>
  <w:style w:type="paragraph" w:styleId="10">
    <w:name w:val="heading 1"/>
    <w:basedOn w:val="a0"/>
    <w:next w:val="a0"/>
    <w:link w:val="11"/>
    <w:qFormat/>
    <w:rsid w:val="009D57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D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D5700"/>
  </w:style>
  <w:style w:type="paragraph" w:styleId="a6">
    <w:name w:val="footer"/>
    <w:basedOn w:val="a0"/>
    <w:link w:val="a7"/>
    <w:uiPriority w:val="99"/>
    <w:unhideWhenUsed/>
    <w:rsid w:val="009D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D5700"/>
  </w:style>
  <w:style w:type="character" w:customStyle="1" w:styleId="11">
    <w:name w:val="Заголовок 1 Знак"/>
    <w:basedOn w:val="a1"/>
    <w:link w:val="10"/>
    <w:rsid w:val="009D5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9D5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unhideWhenUsed/>
    <w:rsid w:val="009D5700"/>
    <w:rPr>
      <w:color w:val="0000FF"/>
      <w:u w:val="single"/>
    </w:rPr>
  </w:style>
  <w:style w:type="paragraph" w:styleId="a">
    <w:name w:val="List"/>
    <w:basedOn w:val="a0"/>
    <w:unhideWhenUsed/>
    <w:rsid w:val="009D5700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List 2"/>
    <w:basedOn w:val="a0"/>
    <w:semiHidden/>
    <w:unhideWhenUsed/>
    <w:rsid w:val="009D5700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9D5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9D5700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9D57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D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D5700"/>
  </w:style>
  <w:style w:type="paragraph" w:styleId="a6">
    <w:name w:val="footer"/>
    <w:basedOn w:val="a0"/>
    <w:link w:val="a7"/>
    <w:uiPriority w:val="99"/>
    <w:unhideWhenUsed/>
    <w:rsid w:val="009D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D5700"/>
  </w:style>
  <w:style w:type="character" w:customStyle="1" w:styleId="11">
    <w:name w:val="Заголовок 1 Знак"/>
    <w:basedOn w:val="a1"/>
    <w:link w:val="10"/>
    <w:rsid w:val="009D5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9D5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unhideWhenUsed/>
    <w:rsid w:val="009D5700"/>
    <w:rPr>
      <w:color w:val="0000FF"/>
      <w:u w:val="single"/>
    </w:rPr>
  </w:style>
  <w:style w:type="paragraph" w:styleId="a">
    <w:name w:val="List"/>
    <w:basedOn w:val="a0"/>
    <w:semiHidden/>
    <w:unhideWhenUsed/>
    <w:rsid w:val="009D5700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List 2"/>
    <w:basedOn w:val="a0"/>
    <w:semiHidden/>
    <w:unhideWhenUsed/>
    <w:rsid w:val="009D5700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9D5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9D570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6</cp:revision>
  <dcterms:created xsi:type="dcterms:W3CDTF">2022-02-11T07:21:00Z</dcterms:created>
  <dcterms:modified xsi:type="dcterms:W3CDTF">2022-02-14T09:38:00Z</dcterms:modified>
</cp:coreProperties>
</file>